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C4" w:rsidRDefault="007241C4" w:rsidP="00D60A1B">
      <w:pPr>
        <w:jc w:val="center"/>
        <w:rPr>
          <w:rFonts w:ascii="Calibri Light" w:hAnsi="Calibri Light"/>
          <w:b/>
          <w:sz w:val="20"/>
          <w:szCs w:val="20"/>
          <w:lang w:val="uk-UA"/>
        </w:rPr>
      </w:pPr>
    </w:p>
    <w:p w:rsidR="009C7DAF" w:rsidRDefault="009C7DAF" w:rsidP="009C7DAF">
      <w:pPr>
        <w:jc w:val="right"/>
        <w:rPr>
          <w:b/>
        </w:rPr>
      </w:pPr>
      <w:r>
        <w:rPr>
          <w:b/>
        </w:rPr>
        <w:t>Дата оприлюднення – 27 лютого 2019 року.</w:t>
      </w:r>
    </w:p>
    <w:p w:rsidR="00D60A1B" w:rsidRPr="008728DD" w:rsidRDefault="00D60A1B" w:rsidP="00D60A1B">
      <w:pPr>
        <w:jc w:val="center"/>
        <w:rPr>
          <w:rFonts w:ascii="Calibri Light" w:hAnsi="Calibri Light"/>
          <w:b/>
          <w:sz w:val="20"/>
          <w:szCs w:val="20"/>
          <w:lang w:val="uk-UA"/>
        </w:rPr>
      </w:pPr>
      <w:bookmarkStart w:id="0" w:name="_GoBack"/>
      <w:bookmarkEnd w:id="0"/>
      <w:r w:rsidRPr="008728DD">
        <w:rPr>
          <w:rFonts w:ascii="Calibri Light" w:hAnsi="Calibri Light"/>
          <w:b/>
          <w:sz w:val="20"/>
          <w:szCs w:val="20"/>
          <w:lang w:val="uk-UA"/>
        </w:rPr>
        <w:t>ПОВІДОМЛЕННЯ ПРО ПРОВЕДЕННЯ РІЧНИХ ЗАГАЛЬНИХ ЗБОРІВ</w:t>
      </w:r>
    </w:p>
    <w:p w:rsidR="00D60A1B" w:rsidRPr="008728DD" w:rsidRDefault="00D60A1B" w:rsidP="00D60A1B">
      <w:pPr>
        <w:jc w:val="both"/>
        <w:rPr>
          <w:rFonts w:ascii="Calibri Light" w:hAnsi="Calibri Light"/>
          <w:sz w:val="20"/>
          <w:szCs w:val="20"/>
          <w:lang w:val="uk-UA"/>
        </w:rPr>
      </w:pPr>
      <w:r w:rsidRPr="008728DD">
        <w:rPr>
          <w:rFonts w:ascii="Calibri Light" w:hAnsi="Calibri Light"/>
          <w:b/>
          <w:sz w:val="20"/>
          <w:szCs w:val="20"/>
          <w:lang w:val="uk-UA"/>
        </w:rPr>
        <w:t xml:space="preserve">Наглядова Рада Приватного акціонерного товариства  „ </w:t>
      </w:r>
      <w:r w:rsidR="004E26CC" w:rsidRPr="008728DD">
        <w:rPr>
          <w:rFonts w:ascii="Calibri Light" w:hAnsi="Calibri Light"/>
          <w:b/>
          <w:sz w:val="20"/>
          <w:szCs w:val="20"/>
          <w:lang w:val="uk-UA"/>
        </w:rPr>
        <w:t>Бетонмаш</w:t>
      </w:r>
      <w:r w:rsidRPr="008728DD">
        <w:rPr>
          <w:rFonts w:ascii="Calibri Light" w:hAnsi="Calibri Light"/>
          <w:b/>
          <w:sz w:val="20"/>
          <w:szCs w:val="20"/>
          <w:lang w:val="uk-UA"/>
        </w:rPr>
        <w:t xml:space="preserve">”  </w:t>
      </w:r>
      <w:r w:rsidRPr="008728DD">
        <w:rPr>
          <w:rFonts w:ascii="Calibri Light" w:hAnsi="Calibri Light"/>
          <w:sz w:val="20"/>
          <w:szCs w:val="20"/>
          <w:lang w:val="uk-UA"/>
        </w:rPr>
        <w:t xml:space="preserve">код  ЄДРПОУ </w:t>
      </w:r>
      <w:r w:rsidR="004E26CC" w:rsidRPr="008728DD">
        <w:rPr>
          <w:rFonts w:ascii="Calibri Light" w:hAnsi="Calibri Light"/>
          <w:sz w:val="20"/>
          <w:szCs w:val="20"/>
          <w:lang w:val="uk-UA"/>
        </w:rPr>
        <w:t>00240052</w:t>
      </w:r>
      <w:r w:rsidRPr="008728DD">
        <w:rPr>
          <w:rFonts w:ascii="Calibri Light" w:hAnsi="Calibri Light"/>
          <w:sz w:val="20"/>
          <w:szCs w:val="20"/>
          <w:lang w:val="uk-UA"/>
        </w:rPr>
        <w:t xml:space="preserve">  (надалі - Товариство) повідомляє про скликання річних загальних зборів акціонерів. </w:t>
      </w:r>
      <w:r w:rsidRPr="008728DD">
        <w:rPr>
          <w:rFonts w:ascii="Calibri Light" w:hAnsi="Calibri Light"/>
          <w:b/>
          <w:sz w:val="20"/>
          <w:szCs w:val="20"/>
          <w:lang w:val="uk-UA"/>
        </w:rPr>
        <w:t xml:space="preserve">Місцезнаходження Товариства:  </w:t>
      </w:r>
      <w:r w:rsidRPr="008728DD">
        <w:rPr>
          <w:rFonts w:ascii="Calibri Light" w:hAnsi="Calibri Light"/>
          <w:sz w:val="20"/>
          <w:szCs w:val="20"/>
          <w:lang w:val="uk-UA"/>
        </w:rPr>
        <w:t xml:space="preserve">Україна, Донецька обл., м. </w:t>
      </w:r>
      <w:r w:rsidR="004E26CC" w:rsidRPr="008728DD">
        <w:rPr>
          <w:rFonts w:ascii="Calibri Light" w:hAnsi="Calibri Light"/>
          <w:sz w:val="20"/>
          <w:szCs w:val="20"/>
          <w:lang w:val="uk-UA"/>
        </w:rPr>
        <w:t>Слов’янськ, вул. Солоділова</w:t>
      </w:r>
      <w:r w:rsidRPr="008728DD">
        <w:rPr>
          <w:rFonts w:ascii="Calibri Light" w:hAnsi="Calibri Light"/>
          <w:sz w:val="20"/>
          <w:szCs w:val="20"/>
          <w:lang w:val="uk-UA"/>
        </w:rPr>
        <w:t xml:space="preserve">, буд. </w:t>
      </w:r>
      <w:r w:rsidR="004E26CC" w:rsidRPr="008728DD">
        <w:rPr>
          <w:rFonts w:ascii="Calibri Light" w:hAnsi="Calibri Light"/>
          <w:sz w:val="20"/>
          <w:szCs w:val="20"/>
          <w:lang w:val="uk-UA"/>
        </w:rPr>
        <w:t>1</w:t>
      </w:r>
      <w:r w:rsidRPr="008728DD">
        <w:rPr>
          <w:rFonts w:ascii="Calibri Light" w:hAnsi="Calibri Light"/>
          <w:sz w:val="20"/>
          <w:szCs w:val="20"/>
          <w:lang w:val="uk-UA"/>
        </w:rPr>
        <w:t xml:space="preserve">. </w:t>
      </w:r>
      <w:r w:rsidRPr="008728DD">
        <w:rPr>
          <w:rFonts w:ascii="Calibri Light" w:hAnsi="Calibri Light"/>
          <w:b/>
          <w:sz w:val="20"/>
          <w:szCs w:val="20"/>
          <w:lang w:val="uk-UA"/>
        </w:rPr>
        <w:t xml:space="preserve"> Дата проведення чергових загальних зборів:  </w:t>
      </w:r>
      <w:r w:rsidRPr="008728DD">
        <w:rPr>
          <w:rFonts w:ascii="Calibri Light" w:hAnsi="Calibri Light"/>
          <w:sz w:val="20"/>
          <w:szCs w:val="20"/>
          <w:lang w:val="uk-UA"/>
        </w:rPr>
        <w:t>0</w:t>
      </w:r>
      <w:r w:rsidR="004E26CC" w:rsidRPr="008728DD">
        <w:rPr>
          <w:rFonts w:ascii="Calibri Light" w:hAnsi="Calibri Light"/>
          <w:sz w:val="20"/>
          <w:szCs w:val="20"/>
          <w:lang w:val="uk-UA"/>
        </w:rPr>
        <w:t>5</w:t>
      </w:r>
      <w:r w:rsidRPr="008728DD">
        <w:rPr>
          <w:rFonts w:ascii="Calibri Light" w:hAnsi="Calibri Light"/>
          <w:sz w:val="20"/>
          <w:szCs w:val="20"/>
          <w:lang w:val="uk-UA"/>
        </w:rPr>
        <w:t xml:space="preserve"> квітня </w:t>
      </w:r>
      <w:r w:rsidRPr="008728DD">
        <w:rPr>
          <w:rFonts w:ascii="Calibri Light" w:hAnsi="Calibri Light"/>
          <w:color w:val="000000"/>
          <w:sz w:val="20"/>
          <w:szCs w:val="20"/>
          <w:lang w:val="uk-UA"/>
        </w:rPr>
        <w:t xml:space="preserve">2019 року. </w:t>
      </w:r>
      <w:r w:rsidRPr="008728DD">
        <w:rPr>
          <w:rFonts w:ascii="Calibri Light" w:hAnsi="Calibri Light"/>
          <w:b/>
          <w:sz w:val="20"/>
          <w:szCs w:val="20"/>
          <w:lang w:val="uk-UA"/>
        </w:rPr>
        <w:t xml:space="preserve"> Час початку загальних зборів</w:t>
      </w:r>
      <w:r w:rsidRPr="008728DD">
        <w:rPr>
          <w:rFonts w:ascii="Calibri Light" w:hAnsi="Calibri Light"/>
          <w:sz w:val="20"/>
          <w:szCs w:val="20"/>
          <w:lang w:val="uk-UA"/>
        </w:rPr>
        <w:t>:  1</w:t>
      </w:r>
      <w:r w:rsidR="004E26CC" w:rsidRPr="008728DD">
        <w:rPr>
          <w:rFonts w:ascii="Calibri Light" w:hAnsi="Calibri Light"/>
          <w:sz w:val="20"/>
          <w:szCs w:val="20"/>
          <w:lang w:val="uk-UA"/>
        </w:rPr>
        <w:t>4</w:t>
      </w:r>
      <w:r w:rsidRPr="008728DD">
        <w:rPr>
          <w:rFonts w:ascii="Calibri Light" w:hAnsi="Calibri Light"/>
          <w:sz w:val="20"/>
          <w:szCs w:val="20"/>
          <w:lang w:val="uk-UA"/>
        </w:rPr>
        <w:t xml:space="preserve">-00  в день проведення загальних зборів. </w:t>
      </w:r>
      <w:r w:rsidRPr="008728DD">
        <w:rPr>
          <w:rFonts w:ascii="Calibri Light" w:hAnsi="Calibri Light"/>
          <w:b/>
          <w:sz w:val="20"/>
          <w:szCs w:val="20"/>
          <w:lang w:val="uk-UA"/>
        </w:rPr>
        <w:t>Місце проведення загальних зборів</w:t>
      </w:r>
      <w:r w:rsidRPr="008728DD">
        <w:rPr>
          <w:rFonts w:ascii="Calibri Light" w:hAnsi="Calibri Light"/>
          <w:sz w:val="20"/>
          <w:szCs w:val="20"/>
          <w:lang w:val="uk-UA"/>
        </w:rPr>
        <w:t xml:space="preserve">: Україна, м. </w:t>
      </w:r>
      <w:r w:rsidR="004E26CC" w:rsidRPr="008728DD">
        <w:rPr>
          <w:rFonts w:ascii="Calibri Light" w:hAnsi="Calibri Light"/>
          <w:sz w:val="20"/>
          <w:szCs w:val="20"/>
          <w:lang w:val="uk-UA"/>
        </w:rPr>
        <w:t>Слов’янськ, Донецької обл., вул. Солоділова</w:t>
      </w:r>
      <w:r w:rsidRPr="008728DD">
        <w:rPr>
          <w:rFonts w:ascii="Calibri Light" w:hAnsi="Calibri Light"/>
          <w:sz w:val="20"/>
          <w:szCs w:val="20"/>
          <w:lang w:val="uk-UA"/>
        </w:rPr>
        <w:t>, буд.</w:t>
      </w:r>
      <w:r w:rsidR="004E26CC" w:rsidRPr="008728DD">
        <w:rPr>
          <w:rFonts w:ascii="Calibri Light" w:hAnsi="Calibri Light"/>
          <w:sz w:val="20"/>
          <w:szCs w:val="20"/>
          <w:lang w:val="uk-UA"/>
        </w:rPr>
        <w:t>1</w:t>
      </w:r>
      <w:r w:rsidRPr="008728DD">
        <w:rPr>
          <w:rFonts w:ascii="Calibri Light" w:hAnsi="Calibri Light"/>
          <w:sz w:val="20"/>
          <w:szCs w:val="20"/>
          <w:lang w:val="uk-UA"/>
        </w:rPr>
        <w:t xml:space="preserve">,   </w:t>
      </w:r>
      <w:r w:rsidR="004E26CC" w:rsidRPr="008728DD">
        <w:rPr>
          <w:rFonts w:ascii="Calibri Light" w:hAnsi="Calibri Light"/>
          <w:sz w:val="20"/>
          <w:szCs w:val="20"/>
          <w:lang w:val="uk-UA"/>
        </w:rPr>
        <w:t xml:space="preserve">будівля заводоуправління </w:t>
      </w:r>
      <w:r w:rsidRPr="008728DD">
        <w:rPr>
          <w:rFonts w:ascii="Calibri Light" w:hAnsi="Calibri Light"/>
          <w:sz w:val="20"/>
          <w:szCs w:val="20"/>
          <w:lang w:val="uk-UA"/>
        </w:rPr>
        <w:t xml:space="preserve">Товариства </w:t>
      </w:r>
      <w:r w:rsidR="004E26CC" w:rsidRPr="008728DD">
        <w:rPr>
          <w:rFonts w:ascii="Calibri Light" w:hAnsi="Calibri Light"/>
          <w:sz w:val="20"/>
          <w:szCs w:val="20"/>
          <w:lang w:val="uk-UA"/>
        </w:rPr>
        <w:t>–</w:t>
      </w:r>
      <w:r w:rsidRPr="008728DD">
        <w:rPr>
          <w:rFonts w:ascii="Calibri Light" w:hAnsi="Calibri Light"/>
          <w:sz w:val="20"/>
          <w:szCs w:val="20"/>
          <w:lang w:val="uk-UA"/>
        </w:rPr>
        <w:t xml:space="preserve"> </w:t>
      </w:r>
      <w:r w:rsidR="004E26CC" w:rsidRPr="008728DD">
        <w:rPr>
          <w:rFonts w:ascii="Calibri Light" w:hAnsi="Calibri Light"/>
          <w:sz w:val="20"/>
          <w:szCs w:val="20"/>
          <w:lang w:val="uk-UA"/>
        </w:rPr>
        <w:t xml:space="preserve">кабінет </w:t>
      </w:r>
      <w:r w:rsidR="00506ACD" w:rsidRPr="008728DD">
        <w:rPr>
          <w:rFonts w:ascii="Calibri Light" w:hAnsi="Calibri Light"/>
          <w:sz w:val="20"/>
          <w:szCs w:val="20"/>
          <w:lang w:val="uk-UA"/>
        </w:rPr>
        <w:t>19-А</w:t>
      </w:r>
      <w:r w:rsidRPr="008728DD">
        <w:rPr>
          <w:rFonts w:ascii="Calibri Light" w:hAnsi="Calibri Light"/>
          <w:sz w:val="20"/>
          <w:szCs w:val="20"/>
          <w:lang w:val="uk-UA"/>
        </w:rPr>
        <w:t xml:space="preserve">. </w:t>
      </w:r>
      <w:r w:rsidRPr="008728DD">
        <w:rPr>
          <w:rFonts w:ascii="Calibri Light" w:hAnsi="Calibri Light"/>
          <w:b/>
          <w:sz w:val="20"/>
          <w:szCs w:val="20"/>
          <w:lang w:val="uk-UA"/>
        </w:rPr>
        <w:t xml:space="preserve">Реєстрація акціонерів та </w:t>
      </w:r>
      <w:r w:rsidRPr="008728DD">
        <w:rPr>
          <w:rFonts w:ascii="Calibri Light" w:hAnsi="Calibri Light"/>
          <w:b/>
          <w:color w:val="000000"/>
          <w:sz w:val="20"/>
          <w:szCs w:val="20"/>
          <w:lang w:val="uk-UA"/>
        </w:rPr>
        <w:t>їхніх</w:t>
      </w:r>
      <w:r w:rsidRPr="008728DD">
        <w:rPr>
          <w:rFonts w:ascii="Calibri Light" w:hAnsi="Calibri Light"/>
          <w:b/>
          <w:color w:val="FF0000"/>
          <w:sz w:val="20"/>
          <w:szCs w:val="20"/>
          <w:lang w:val="uk-UA"/>
        </w:rPr>
        <w:t xml:space="preserve"> </w:t>
      </w:r>
      <w:r w:rsidRPr="008728DD">
        <w:rPr>
          <w:rFonts w:ascii="Calibri Light" w:hAnsi="Calibri Light"/>
          <w:b/>
          <w:sz w:val="20"/>
          <w:szCs w:val="20"/>
          <w:lang w:val="uk-UA"/>
        </w:rPr>
        <w:t>представників</w:t>
      </w:r>
      <w:r w:rsidRPr="008728DD">
        <w:rPr>
          <w:rFonts w:ascii="Calibri Light" w:hAnsi="Calibri Light"/>
          <w:sz w:val="20"/>
          <w:szCs w:val="20"/>
          <w:lang w:val="uk-UA"/>
        </w:rPr>
        <w:t xml:space="preserve">: з </w:t>
      </w:r>
      <w:r w:rsidRPr="008728DD">
        <w:rPr>
          <w:rFonts w:ascii="Calibri Light" w:hAnsi="Calibri Light"/>
          <w:color w:val="000000"/>
          <w:sz w:val="20"/>
          <w:szCs w:val="20"/>
          <w:lang w:val="uk-UA"/>
        </w:rPr>
        <w:t>1</w:t>
      </w:r>
      <w:r w:rsidR="004E26CC" w:rsidRPr="008728DD">
        <w:rPr>
          <w:rFonts w:ascii="Calibri Light" w:hAnsi="Calibri Light"/>
          <w:color w:val="000000"/>
          <w:sz w:val="20"/>
          <w:szCs w:val="20"/>
          <w:lang w:val="uk-UA"/>
        </w:rPr>
        <w:t>2</w:t>
      </w:r>
      <w:r w:rsidRPr="008728DD">
        <w:rPr>
          <w:rFonts w:ascii="Calibri Light" w:hAnsi="Calibri Light"/>
          <w:color w:val="000000"/>
          <w:sz w:val="20"/>
          <w:szCs w:val="20"/>
          <w:lang w:val="uk-UA"/>
        </w:rPr>
        <w:t>-</w:t>
      </w:r>
      <w:r w:rsidR="00506ACD" w:rsidRPr="008728DD">
        <w:rPr>
          <w:rFonts w:ascii="Calibri Light" w:hAnsi="Calibri Light"/>
          <w:color w:val="000000"/>
          <w:sz w:val="20"/>
          <w:szCs w:val="20"/>
          <w:lang w:val="uk-UA"/>
        </w:rPr>
        <w:t>30</w:t>
      </w:r>
      <w:r w:rsidRPr="008728DD">
        <w:rPr>
          <w:rFonts w:ascii="Calibri Light" w:hAnsi="Calibri Light"/>
          <w:color w:val="000000"/>
          <w:sz w:val="20"/>
          <w:szCs w:val="20"/>
          <w:lang w:val="uk-UA"/>
        </w:rPr>
        <w:t xml:space="preserve"> до 1</w:t>
      </w:r>
      <w:r w:rsidR="004E26CC" w:rsidRPr="008728DD">
        <w:rPr>
          <w:rFonts w:ascii="Calibri Light" w:hAnsi="Calibri Light"/>
          <w:color w:val="000000"/>
          <w:sz w:val="20"/>
          <w:szCs w:val="20"/>
          <w:lang w:val="uk-UA"/>
        </w:rPr>
        <w:t>3</w:t>
      </w:r>
      <w:r w:rsidRPr="008728DD">
        <w:rPr>
          <w:rFonts w:ascii="Calibri Light" w:hAnsi="Calibri Light"/>
          <w:color w:val="000000"/>
          <w:sz w:val="20"/>
          <w:szCs w:val="20"/>
          <w:lang w:val="uk-UA"/>
        </w:rPr>
        <w:t>-45</w:t>
      </w:r>
      <w:r w:rsidRPr="008728DD">
        <w:rPr>
          <w:rFonts w:ascii="Calibri Light" w:hAnsi="Calibri Light"/>
          <w:sz w:val="20"/>
          <w:szCs w:val="20"/>
          <w:lang w:val="uk-UA"/>
        </w:rPr>
        <w:t xml:space="preserve"> в день проведення  загальних зборів за адресою проведення річних загальних зборів. </w:t>
      </w:r>
      <w:r w:rsidRPr="008728DD">
        <w:rPr>
          <w:rFonts w:ascii="Calibri Light" w:hAnsi="Calibri Light"/>
          <w:b/>
          <w:sz w:val="20"/>
          <w:szCs w:val="20"/>
          <w:lang w:val="uk-UA"/>
        </w:rPr>
        <w:t xml:space="preserve">Дата складення переліку акціонерів, які мають право на участь у загальних зборах: </w:t>
      </w:r>
      <w:r w:rsidR="00506ACD" w:rsidRPr="008728DD">
        <w:rPr>
          <w:rFonts w:ascii="Calibri Light" w:hAnsi="Calibri Light"/>
          <w:sz w:val="20"/>
          <w:szCs w:val="20"/>
          <w:lang w:val="uk-UA"/>
        </w:rPr>
        <w:t>01</w:t>
      </w:r>
      <w:r w:rsidRPr="008728DD">
        <w:rPr>
          <w:rFonts w:ascii="Calibri Light" w:hAnsi="Calibri Light"/>
          <w:sz w:val="20"/>
          <w:szCs w:val="20"/>
          <w:lang w:val="uk-UA"/>
        </w:rPr>
        <w:t xml:space="preserve"> </w:t>
      </w:r>
      <w:r w:rsidR="00506ACD" w:rsidRPr="008728DD">
        <w:rPr>
          <w:rFonts w:ascii="Calibri Light" w:hAnsi="Calibri Light"/>
          <w:sz w:val="20"/>
          <w:szCs w:val="20"/>
          <w:lang w:val="uk-UA"/>
        </w:rPr>
        <w:t>квітня</w:t>
      </w:r>
      <w:r w:rsidRPr="008728DD">
        <w:rPr>
          <w:rFonts w:ascii="Calibri Light" w:hAnsi="Calibri Light"/>
          <w:sz w:val="20"/>
          <w:szCs w:val="20"/>
          <w:lang w:val="uk-UA"/>
        </w:rPr>
        <w:t xml:space="preserve"> 2019 року. </w:t>
      </w:r>
      <w:r w:rsidRPr="008728DD">
        <w:rPr>
          <w:rFonts w:ascii="Calibri Light" w:hAnsi="Calibri Light"/>
          <w:b/>
          <w:sz w:val="20"/>
          <w:szCs w:val="20"/>
          <w:lang w:val="uk-UA"/>
        </w:rPr>
        <w:t xml:space="preserve"> Телефони для довідок</w:t>
      </w:r>
      <w:r w:rsidR="004E26CC" w:rsidRPr="008728DD">
        <w:rPr>
          <w:rFonts w:ascii="Calibri Light" w:hAnsi="Calibri Light"/>
          <w:sz w:val="20"/>
          <w:szCs w:val="20"/>
          <w:lang w:val="uk-UA"/>
        </w:rPr>
        <w:t>:  (0626)  63-55-15</w:t>
      </w:r>
      <w:r w:rsidRPr="008728DD">
        <w:rPr>
          <w:rFonts w:ascii="Calibri Light" w:hAnsi="Calibri Light"/>
          <w:sz w:val="20"/>
          <w:szCs w:val="20"/>
          <w:lang w:val="uk-UA"/>
        </w:rPr>
        <w:t xml:space="preserve"> </w:t>
      </w:r>
    </w:p>
    <w:p w:rsidR="00FE69BA" w:rsidRPr="008728DD" w:rsidRDefault="00FE69BA" w:rsidP="008728DD">
      <w:pPr>
        <w:spacing w:after="0" w:line="240" w:lineRule="auto"/>
        <w:jc w:val="center"/>
        <w:rPr>
          <w:rFonts w:ascii="Calibri Light" w:hAnsi="Calibri Light"/>
          <w:b/>
          <w:sz w:val="20"/>
          <w:szCs w:val="20"/>
          <w:lang w:val="uk-UA"/>
        </w:rPr>
      </w:pPr>
      <w:r w:rsidRPr="008728DD">
        <w:rPr>
          <w:rFonts w:ascii="Calibri Light" w:hAnsi="Calibri Light"/>
          <w:b/>
          <w:color w:val="000000"/>
          <w:sz w:val="20"/>
          <w:szCs w:val="20"/>
          <w:lang w:val="uk-UA"/>
        </w:rPr>
        <w:t>ПРОЕКТ ПОРЯДКУ ДЕННОГО З ПРОЕКТАМИ РІШЕНЬ ЩОДО КОЖНОГО З ПИТАНЬ:</w:t>
      </w:r>
    </w:p>
    <w:p w:rsidR="005811E9" w:rsidRPr="008728DD" w:rsidRDefault="005811E9" w:rsidP="008728DD">
      <w:pPr>
        <w:spacing w:after="0" w:line="240" w:lineRule="auto"/>
        <w:jc w:val="both"/>
        <w:rPr>
          <w:rFonts w:ascii="Calibri Light" w:hAnsi="Calibri Light" w:cs="Times New Roman"/>
          <w:b/>
          <w:sz w:val="20"/>
          <w:szCs w:val="20"/>
          <w:lang w:val="uk-UA"/>
        </w:rPr>
      </w:pPr>
      <w:r w:rsidRPr="008728DD">
        <w:rPr>
          <w:rFonts w:ascii="Calibri Light" w:hAnsi="Calibri Light"/>
          <w:b/>
          <w:sz w:val="20"/>
          <w:szCs w:val="20"/>
          <w:lang w:val="uk-UA"/>
        </w:rPr>
        <w:t xml:space="preserve">1. </w:t>
      </w:r>
      <w:r w:rsidRPr="008728DD">
        <w:rPr>
          <w:rFonts w:ascii="Calibri Light" w:hAnsi="Calibri Light" w:cs="Times New Roman"/>
          <w:b/>
          <w:sz w:val="20"/>
          <w:szCs w:val="20"/>
          <w:lang w:val="uk-UA"/>
        </w:rPr>
        <w:t xml:space="preserve">Обрання лічильної комісії Загальних зборів. </w:t>
      </w:r>
    </w:p>
    <w:p w:rsidR="00FE69BA" w:rsidRPr="008728DD" w:rsidRDefault="00FE69BA"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E69BA" w:rsidRPr="008728DD" w:rsidRDefault="00FE69BA"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 Обрати лічильну комісію зборів  із числа робітників ПрАТ «Бетонмаш» у кількості трьох осіб. Визначити, що повноваження обраної лічильної комісії діють до передачі документів Загальних зборів акціонерів до архіву Товариства.</w:t>
      </w:r>
    </w:p>
    <w:p w:rsidR="005811E9" w:rsidRPr="008728DD" w:rsidRDefault="005811E9"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 xml:space="preserve">2.Звіт Генерального директора про підсумки фінансово-господарської діяльності Товариства за 2018 рік </w:t>
      </w:r>
      <w:r w:rsidRPr="008728DD">
        <w:rPr>
          <w:rFonts w:ascii="Calibri Light" w:hAnsi="Calibri Light" w:cs="Times New Roman"/>
          <w:b/>
          <w:color w:val="000000"/>
          <w:sz w:val="20"/>
          <w:szCs w:val="20"/>
          <w:lang w:val="uk-UA"/>
        </w:rPr>
        <w:t xml:space="preserve">та прийняття рішення  за наслідками розгляду звіту Генерального </w:t>
      </w:r>
      <w:r w:rsidRPr="008728DD">
        <w:rPr>
          <w:rFonts w:ascii="Calibri Light" w:hAnsi="Calibri Light" w:cs="Times New Roman"/>
          <w:b/>
          <w:sz w:val="20"/>
          <w:szCs w:val="20"/>
          <w:lang w:val="uk-UA"/>
        </w:rPr>
        <w:t>директора.</w:t>
      </w:r>
    </w:p>
    <w:p w:rsidR="00FE69BA" w:rsidRPr="008728DD" w:rsidRDefault="00FE69BA"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E69BA" w:rsidRPr="008728DD" w:rsidRDefault="00FE69BA"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 Затвердити звіт Генерального директора  Приватного акціонерного товариства «Бетонмаш» щодо підсумків фінансово-господарської діяльності Товариства за 2018 рік.</w:t>
      </w:r>
    </w:p>
    <w:p w:rsidR="005811E9" w:rsidRPr="008728DD" w:rsidRDefault="005811E9" w:rsidP="008728DD">
      <w:pPr>
        <w:spacing w:after="0" w:line="240" w:lineRule="auto"/>
        <w:jc w:val="both"/>
        <w:rPr>
          <w:rFonts w:ascii="Calibri Light" w:hAnsi="Calibri Light" w:cs="Times New Roman"/>
          <w:b/>
          <w:color w:val="000000"/>
          <w:sz w:val="20"/>
          <w:szCs w:val="20"/>
          <w:lang w:val="uk-UA"/>
        </w:rPr>
      </w:pPr>
      <w:r w:rsidRPr="008728DD">
        <w:rPr>
          <w:rFonts w:ascii="Calibri Light" w:hAnsi="Calibri Light" w:cs="Times New Roman"/>
          <w:b/>
          <w:sz w:val="20"/>
          <w:szCs w:val="20"/>
          <w:lang w:val="uk-UA"/>
        </w:rPr>
        <w:t xml:space="preserve">3. Звіт Наглядової Ради Товариства про роботу в 2018 році, </w:t>
      </w:r>
      <w:r w:rsidRPr="008728DD">
        <w:rPr>
          <w:rFonts w:ascii="Calibri Light" w:hAnsi="Calibri Light" w:cs="Times New Roman"/>
          <w:b/>
          <w:color w:val="000000"/>
          <w:sz w:val="20"/>
          <w:szCs w:val="20"/>
          <w:lang w:val="uk-UA"/>
        </w:rPr>
        <w:t>та прийняття рішення  за наслідками розгляду звіту  Наглядової Ради.</w:t>
      </w:r>
    </w:p>
    <w:p w:rsidR="009240EC"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Проект рішення:</w:t>
      </w:r>
    </w:p>
    <w:p w:rsidR="009240EC"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 xml:space="preserve">1. Затвердити звіт Наглядової Ради ПрАТ «Бетонмаш» про роботу в 2018 році.   </w:t>
      </w:r>
    </w:p>
    <w:p w:rsidR="005811E9" w:rsidRPr="008728DD" w:rsidRDefault="005811E9"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b/>
          <w:sz w:val="20"/>
          <w:szCs w:val="20"/>
          <w:lang w:val="uk-UA"/>
        </w:rPr>
        <w:t xml:space="preserve">4. Звіт та висновок Ревізійної комісії за підсумками перевірки фінансово-господарської діяльності Товариства за 2018 </w:t>
      </w:r>
      <w:r w:rsidRPr="008728DD">
        <w:rPr>
          <w:rFonts w:ascii="Calibri Light" w:hAnsi="Calibri Light" w:cs="Times New Roman"/>
          <w:b/>
          <w:color w:val="000000"/>
          <w:sz w:val="20"/>
          <w:szCs w:val="20"/>
          <w:lang w:val="uk-UA"/>
        </w:rPr>
        <w:t>рік, та прийняття рішення  за наслідками розгляду звіту та висновку Ревізійної комісії.</w:t>
      </w:r>
      <w:r w:rsidRPr="008728DD">
        <w:rPr>
          <w:rFonts w:ascii="Calibri Light" w:hAnsi="Calibri Light" w:cs="Times New Roman"/>
          <w:color w:val="000000"/>
          <w:sz w:val="20"/>
          <w:szCs w:val="20"/>
          <w:lang w:val="uk-UA"/>
        </w:rPr>
        <w:t xml:space="preserve"> </w:t>
      </w:r>
    </w:p>
    <w:p w:rsidR="009240EC"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Проект рішення:</w:t>
      </w:r>
    </w:p>
    <w:p w:rsidR="009240EC"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1. Затвердити звіт і висновок Ревізійної комісії ПрАТ «Бетонмаш» щодо підсумків фінансово – господарської  діяльності  за 2018 рік.</w:t>
      </w:r>
    </w:p>
    <w:p w:rsidR="005811E9" w:rsidRPr="008728DD" w:rsidRDefault="005811E9" w:rsidP="008728DD">
      <w:pPr>
        <w:spacing w:after="0" w:line="240" w:lineRule="auto"/>
        <w:jc w:val="both"/>
        <w:rPr>
          <w:rFonts w:ascii="Calibri Light" w:hAnsi="Calibri Light" w:cs="Times New Roman"/>
          <w:b/>
          <w:color w:val="000000"/>
          <w:sz w:val="20"/>
          <w:szCs w:val="20"/>
          <w:lang w:val="uk-UA"/>
        </w:rPr>
      </w:pPr>
      <w:r w:rsidRPr="008728DD">
        <w:rPr>
          <w:rFonts w:ascii="Calibri Light" w:hAnsi="Calibri Light" w:cs="Times New Roman"/>
          <w:b/>
          <w:sz w:val="20"/>
          <w:szCs w:val="20"/>
          <w:lang w:val="uk-UA"/>
        </w:rPr>
        <w:t>5</w:t>
      </w:r>
      <w:r w:rsidRPr="008728DD">
        <w:rPr>
          <w:rFonts w:ascii="Calibri Light" w:hAnsi="Calibri Light" w:cs="Times New Roman"/>
          <w:sz w:val="20"/>
          <w:szCs w:val="20"/>
          <w:lang w:val="uk-UA"/>
        </w:rPr>
        <w:t xml:space="preserve">. </w:t>
      </w:r>
      <w:r w:rsidRPr="008728DD">
        <w:rPr>
          <w:rFonts w:ascii="Calibri Light" w:hAnsi="Calibri Light" w:cs="Times New Roman"/>
          <w:b/>
          <w:sz w:val="20"/>
          <w:szCs w:val="20"/>
          <w:lang w:val="uk-UA"/>
        </w:rPr>
        <w:t>Затвердження річного звіту Товариства за 2018 рік</w:t>
      </w:r>
      <w:r w:rsidRPr="008728DD">
        <w:rPr>
          <w:rFonts w:ascii="Calibri Light" w:hAnsi="Calibri Light" w:cs="Times New Roman"/>
          <w:b/>
          <w:color w:val="000000"/>
          <w:sz w:val="20"/>
          <w:szCs w:val="20"/>
          <w:lang w:val="uk-UA"/>
        </w:rPr>
        <w:t xml:space="preserve">, та прийняття рішення за наслідками розгляду річного звіту. </w:t>
      </w:r>
    </w:p>
    <w:p w:rsidR="009240EC"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Проект рішення:</w:t>
      </w:r>
    </w:p>
    <w:p w:rsidR="00942A57" w:rsidRPr="008728DD" w:rsidRDefault="00942A57" w:rsidP="008728DD">
      <w:pPr>
        <w:spacing w:after="0" w:line="240" w:lineRule="auto"/>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1. Затвердити річний звіт  ПрАТ «Бетонмаш»  за 2018 рік.</w:t>
      </w:r>
    </w:p>
    <w:p w:rsidR="009240EC" w:rsidRPr="008728DD" w:rsidRDefault="005811E9"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b/>
          <w:sz w:val="20"/>
          <w:szCs w:val="20"/>
          <w:lang w:val="uk-UA"/>
        </w:rPr>
        <w:t xml:space="preserve">6. </w:t>
      </w:r>
      <w:r w:rsidRPr="008728DD">
        <w:rPr>
          <w:rFonts w:ascii="Calibri Light" w:hAnsi="Calibri Light" w:cs="Times New Roman"/>
          <w:b/>
          <w:color w:val="000000"/>
          <w:sz w:val="20"/>
          <w:szCs w:val="20"/>
          <w:lang w:val="uk-UA"/>
        </w:rPr>
        <w:t>Визначення порядку розподілу прибутку Товариства за підсумками роботи в 2018 році.</w:t>
      </w:r>
      <w:r w:rsidRPr="008728DD">
        <w:rPr>
          <w:rFonts w:ascii="Calibri Light" w:hAnsi="Calibri Light" w:cs="Times New Roman"/>
          <w:color w:val="000000"/>
          <w:sz w:val="20"/>
          <w:szCs w:val="20"/>
          <w:lang w:val="uk-UA"/>
        </w:rPr>
        <w:t xml:space="preserve"> </w:t>
      </w:r>
    </w:p>
    <w:p w:rsidR="005811E9" w:rsidRPr="008728DD" w:rsidRDefault="009240EC"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Проект рішення:</w:t>
      </w:r>
    </w:p>
    <w:p w:rsidR="00942A57" w:rsidRPr="008728DD" w:rsidRDefault="00942A57"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1.</w:t>
      </w:r>
      <w:r w:rsidRPr="008728DD">
        <w:rPr>
          <w:rFonts w:ascii="Calibri Light" w:hAnsi="Calibri Light" w:cs="Times New Roman"/>
          <w:color w:val="000000"/>
          <w:sz w:val="20"/>
          <w:szCs w:val="20"/>
          <w:lang w:val="uk-UA"/>
        </w:rPr>
        <w:tab/>
        <w:t xml:space="preserve">Затвердити суму чистого прибутку за підсумками роботи Приватного акціонерного товариства  «Бетонмаш» за 2018 рік у розмірі 3 322 тис. грн. </w:t>
      </w:r>
    </w:p>
    <w:p w:rsidR="00942A57" w:rsidRPr="008728DD" w:rsidRDefault="00942A57"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2.</w:t>
      </w:r>
      <w:r w:rsidRPr="008728DD">
        <w:rPr>
          <w:rFonts w:ascii="Calibri Light" w:hAnsi="Calibri Light" w:cs="Times New Roman"/>
          <w:color w:val="000000"/>
          <w:sz w:val="20"/>
          <w:szCs w:val="20"/>
          <w:lang w:val="uk-UA"/>
        </w:rPr>
        <w:tab/>
        <w:t xml:space="preserve">Прибуток отриманий у 2018 році у розмірі 3 322 тис. грн. направити на відновлення та розвиток основних фондів товариства. </w:t>
      </w:r>
    </w:p>
    <w:p w:rsidR="00942A57" w:rsidRPr="008728DD" w:rsidRDefault="00942A57" w:rsidP="008728DD">
      <w:pPr>
        <w:spacing w:after="0" w:line="240" w:lineRule="auto"/>
        <w:jc w:val="both"/>
        <w:rPr>
          <w:rFonts w:ascii="Calibri Light" w:hAnsi="Calibri Light" w:cs="Times New Roman"/>
          <w:color w:val="000000"/>
          <w:sz w:val="20"/>
          <w:szCs w:val="20"/>
          <w:lang w:val="uk-UA"/>
        </w:rPr>
      </w:pPr>
      <w:r w:rsidRPr="008728DD">
        <w:rPr>
          <w:rFonts w:ascii="Calibri Light" w:hAnsi="Calibri Light" w:cs="Times New Roman"/>
          <w:color w:val="000000"/>
          <w:sz w:val="20"/>
          <w:szCs w:val="20"/>
          <w:lang w:val="uk-UA"/>
        </w:rPr>
        <w:t>3.</w:t>
      </w:r>
      <w:r w:rsidRPr="008728DD">
        <w:rPr>
          <w:rFonts w:ascii="Calibri Light" w:hAnsi="Calibri Light" w:cs="Times New Roman"/>
          <w:color w:val="000000"/>
          <w:sz w:val="20"/>
          <w:szCs w:val="20"/>
          <w:lang w:val="uk-UA"/>
        </w:rPr>
        <w:tab/>
        <w:t>Дивіденди за підсумками роботи Товариства за 2018 рік не нараховувати та не сплачувати.</w:t>
      </w:r>
    </w:p>
    <w:p w:rsidR="005811E9" w:rsidRPr="008728DD" w:rsidRDefault="005811E9"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7. Затвердження основних напрямків діяльності акціонерного Товариства на 2019 рік.</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942A57" w:rsidRPr="008728DD" w:rsidRDefault="00942A57"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 Затвердити основні напрямки діяльності акціонерного товариства на 201</w:t>
      </w:r>
      <w:r w:rsidR="00EB36AF" w:rsidRPr="008728DD">
        <w:rPr>
          <w:rFonts w:ascii="Calibri Light" w:hAnsi="Calibri Light" w:cs="Times New Roman"/>
          <w:sz w:val="20"/>
          <w:szCs w:val="20"/>
          <w:lang w:val="uk-UA"/>
        </w:rPr>
        <w:t>9</w:t>
      </w:r>
      <w:r w:rsidRPr="008728DD">
        <w:rPr>
          <w:rFonts w:ascii="Calibri Light" w:hAnsi="Calibri Light" w:cs="Times New Roman"/>
          <w:sz w:val="20"/>
          <w:szCs w:val="20"/>
          <w:lang w:val="uk-UA"/>
        </w:rPr>
        <w:t xml:space="preserve"> рік.</w:t>
      </w:r>
    </w:p>
    <w:p w:rsidR="005811E9" w:rsidRPr="008728DD" w:rsidRDefault="005811E9"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8.</w:t>
      </w:r>
      <w:r w:rsidRPr="008728DD">
        <w:rPr>
          <w:rFonts w:ascii="Calibri Light" w:hAnsi="Calibri Light" w:cs="Times New Roman"/>
          <w:sz w:val="20"/>
          <w:szCs w:val="20"/>
          <w:lang w:val="uk-UA"/>
        </w:rPr>
        <w:t xml:space="preserve"> </w:t>
      </w:r>
      <w:r w:rsidRPr="008728DD">
        <w:rPr>
          <w:rFonts w:ascii="Calibri Light" w:hAnsi="Calibri Light" w:cs="Times New Roman"/>
          <w:b/>
          <w:sz w:val="20"/>
          <w:szCs w:val="20"/>
          <w:lang w:val="uk-UA"/>
        </w:rPr>
        <w:t>Прийняття рішення про попереднє надання згоди на вчинення значних правочинів, що будуть вчинятися протягом року з дня проведення Загальних зборів акціонерів, із зазначенням характеру правочинів та їх граничної сукупної   вартості.</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942A57" w:rsidRPr="008728DD" w:rsidRDefault="00942A57"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 xml:space="preserve">1. На підставі ч.3 ст. 70 та ч. 1 ст. 33 Закону України «Про акціонерні товариства» надати попередню згоду на вчинення значних правочинів,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2018 рік, тобто більше ніж </w:t>
      </w:r>
      <w:r w:rsidR="009742A0" w:rsidRPr="008728DD">
        <w:rPr>
          <w:rFonts w:ascii="Calibri Light" w:hAnsi="Calibri Light" w:cs="Times New Roman"/>
          <w:sz w:val="20"/>
          <w:szCs w:val="20"/>
          <w:lang w:val="uk-UA"/>
        </w:rPr>
        <w:t>8674100</w:t>
      </w:r>
      <w:r w:rsidRPr="008728DD">
        <w:rPr>
          <w:rFonts w:ascii="Calibri Light" w:hAnsi="Calibri Light" w:cs="Times New Roman"/>
          <w:sz w:val="20"/>
          <w:szCs w:val="20"/>
          <w:lang w:val="uk-UA"/>
        </w:rPr>
        <w:t xml:space="preserve"> грн кожна, та які вчинятимуться Товариством у ході його поточної господарської діяльності  з  0</w:t>
      </w:r>
      <w:r w:rsidR="00EB36AF" w:rsidRPr="008728DD">
        <w:rPr>
          <w:rFonts w:ascii="Calibri Light" w:hAnsi="Calibri Light" w:cs="Times New Roman"/>
          <w:sz w:val="20"/>
          <w:szCs w:val="20"/>
          <w:lang w:val="uk-UA"/>
        </w:rPr>
        <w:t>5</w:t>
      </w:r>
      <w:r w:rsidRPr="008728DD">
        <w:rPr>
          <w:rFonts w:ascii="Calibri Light" w:hAnsi="Calibri Light" w:cs="Times New Roman"/>
          <w:sz w:val="20"/>
          <w:szCs w:val="20"/>
          <w:lang w:val="uk-UA"/>
        </w:rPr>
        <w:t>.04.2019р. по 0</w:t>
      </w:r>
      <w:r w:rsidR="00EB36AF" w:rsidRPr="008728DD">
        <w:rPr>
          <w:rFonts w:ascii="Calibri Light" w:hAnsi="Calibri Light" w:cs="Times New Roman"/>
          <w:sz w:val="20"/>
          <w:szCs w:val="20"/>
          <w:lang w:val="uk-UA"/>
        </w:rPr>
        <w:t>4</w:t>
      </w:r>
      <w:r w:rsidRPr="008728DD">
        <w:rPr>
          <w:rFonts w:ascii="Calibri Light" w:hAnsi="Calibri Light" w:cs="Times New Roman"/>
          <w:sz w:val="20"/>
          <w:szCs w:val="20"/>
          <w:lang w:val="uk-UA"/>
        </w:rPr>
        <w:t>.04.2020р, у тому числі включаючи укладання Товариством кредитних договорів, договорів позики, комісії, експортних та імпортних договорів, договорів щодо надання будь-якої застави, іпотеки чи іншого забезпечення, договорів поруки, договорів щодо надання гарантії, договорів щодо відступлення прав вимоги, дилерських договорів, агентських договорів, (надалі всі зазначені у цьому пункті – Договори  фінансування) та будь-яких інших договорів і документів, які можуть укладатися або підписуватися Товариством разом з, згідно з, або у зв’язку з договорами фінансування, включаючи без обмежень усі та будь-які додаткові договори та договори про внесення змін до договорів фінансування, що є укладеними на дату проведення цих Загальних зборів, або що будуть укладені у період з 0</w:t>
      </w:r>
      <w:r w:rsidR="009742A0" w:rsidRPr="008728DD">
        <w:rPr>
          <w:rFonts w:ascii="Calibri Light" w:hAnsi="Calibri Light" w:cs="Times New Roman"/>
          <w:sz w:val="20"/>
          <w:szCs w:val="20"/>
          <w:lang w:val="uk-UA"/>
        </w:rPr>
        <w:t>5</w:t>
      </w:r>
      <w:r w:rsidRPr="008728DD">
        <w:rPr>
          <w:rFonts w:ascii="Calibri Light" w:hAnsi="Calibri Light" w:cs="Times New Roman"/>
          <w:sz w:val="20"/>
          <w:szCs w:val="20"/>
          <w:lang w:val="uk-UA"/>
        </w:rPr>
        <w:t>.04.2019р. по 0</w:t>
      </w:r>
      <w:r w:rsidR="009742A0" w:rsidRPr="008728DD">
        <w:rPr>
          <w:rFonts w:ascii="Calibri Light" w:hAnsi="Calibri Light" w:cs="Times New Roman"/>
          <w:sz w:val="20"/>
          <w:szCs w:val="20"/>
          <w:lang w:val="uk-UA"/>
        </w:rPr>
        <w:t>4</w:t>
      </w:r>
      <w:r w:rsidRPr="008728DD">
        <w:rPr>
          <w:rFonts w:ascii="Calibri Light" w:hAnsi="Calibri Light" w:cs="Times New Roman"/>
          <w:sz w:val="20"/>
          <w:szCs w:val="20"/>
          <w:lang w:val="uk-UA"/>
        </w:rPr>
        <w:t xml:space="preserve">.04.2020р. </w:t>
      </w:r>
    </w:p>
    <w:p w:rsidR="00942A57" w:rsidRPr="008728DD" w:rsidRDefault="00942A57"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2. Гранична сукупна вартість правочинів, щодо яких прийняте рішення про попереднє надання згоди на вчинення, не повинна перевищувати десятикратну вартість активів Товариства за даними фінансової звітності за 201</w:t>
      </w:r>
      <w:r w:rsidR="009742A0" w:rsidRPr="008728DD">
        <w:rPr>
          <w:rFonts w:ascii="Calibri Light" w:hAnsi="Calibri Light" w:cs="Times New Roman"/>
          <w:sz w:val="20"/>
          <w:szCs w:val="20"/>
          <w:lang w:val="uk-UA"/>
        </w:rPr>
        <w:t>8</w:t>
      </w:r>
      <w:r w:rsidRPr="008728DD">
        <w:rPr>
          <w:rFonts w:ascii="Calibri Light" w:hAnsi="Calibri Light" w:cs="Times New Roman"/>
          <w:sz w:val="20"/>
          <w:szCs w:val="20"/>
          <w:lang w:val="uk-UA"/>
        </w:rPr>
        <w:t xml:space="preserve"> рік.</w:t>
      </w:r>
    </w:p>
    <w:p w:rsidR="00942A57" w:rsidRPr="008728DD" w:rsidRDefault="00942A57"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3. Уповноважити Генерального директора Товариства або особу, що виконує його обов’язки, або іншу особу, уповноважену на це довіреністю, виданою Генеральним директором Товариства, у період з 0</w:t>
      </w:r>
      <w:r w:rsidR="009742A0" w:rsidRPr="008728DD">
        <w:rPr>
          <w:rFonts w:ascii="Calibri Light" w:hAnsi="Calibri Light" w:cs="Times New Roman"/>
          <w:sz w:val="20"/>
          <w:szCs w:val="20"/>
          <w:lang w:val="uk-UA"/>
        </w:rPr>
        <w:t>5</w:t>
      </w:r>
      <w:r w:rsidRPr="008728DD">
        <w:rPr>
          <w:rFonts w:ascii="Calibri Light" w:hAnsi="Calibri Light" w:cs="Times New Roman"/>
          <w:sz w:val="20"/>
          <w:szCs w:val="20"/>
          <w:lang w:val="uk-UA"/>
        </w:rPr>
        <w:t xml:space="preserve">.04.2019р. по </w:t>
      </w:r>
      <w:r w:rsidR="009742A0" w:rsidRPr="008728DD">
        <w:rPr>
          <w:rFonts w:ascii="Calibri Light" w:hAnsi="Calibri Light" w:cs="Times New Roman"/>
          <w:sz w:val="20"/>
          <w:szCs w:val="20"/>
          <w:lang w:val="uk-UA"/>
        </w:rPr>
        <w:t>04</w:t>
      </w:r>
      <w:r w:rsidRPr="008728DD">
        <w:rPr>
          <w:rFonts w:ascii="Calibri Light" w:hAnsi="Calibri Light" w:cs="Times New Roman"/>
          <w:sz w:val="20"/>
          <w:szCs w:val="20"/>
          <w:lang w:val="uk-UA"/>
        </w:rPr>
        <w:t xml:space="preserve">.04.2020р. здійснювати всі необхідні дії щодо вчинення від імені Товариства правочинів, вказаних в пункті 1 цього рішення, за умови дотримання пункту  2 цього рішення.  </w:t>
      </w:r>
    </w:p>
    <w:p w:rsidR="00942A57" w:rsidRPr="008728DD" w:rsidRDefault="00942A57"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lastRenderedPageBreak/>
        <w:t>4. Для укладення та виконання значних правочинів, на вчинення яких була надана попередня згода, не вимагається прийняття будь-якого наступного рішення  Загальними зборами акціонерів, Наглядовою радою або іншим органом управління Товариства.</w:t>
      </w:r>
    </w:p>
    <w:p w:rsidR="00627ADF" w:rsidRPr="008728DD" w:rsidRDefault="005811E9"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 xml:space="preserve">9. Про </w:t>
      </w:r>
      <w:r w:rsidR="00627ADF" w:rsidRPr="008728DD">
        <w:rPr>
          <w:rFonts w:ascii="Calibri Light" w:hAnsi="Calibri Light" w:cs="Times New Roman"/>
          <w:b/>
          <w:sz w:val="20"/>
          <w:szCs w:val="20"/>
          <w:lang w:val="uk-UA"/>
        </w:rPr>
        <w:t xml:space="preserve">внесення змін та </w:t>
      </w:r>
      <w:r w:rsidRPr="008728DD">
        <w:rPr>
          <w:rFonts w:ascii="Calibri Light" w:hAnsi="Calibri Light" w:cs="Times New Roman"/>
          <w:b/>
          <w:sz w:val="20"/>
          <w:szCs w:val="20"/>
          <w:lang w:val="uk-UA"/>
        </w:rPr>
        <w:t>затв</w:t>
      </w:r>
      <w:r w:rsidR="00627ADF" w:rsidRPr="008728DD">
        <w:rPr>
          <w:rFonts w:ascii="Calibri Light" w:hAnsi="Calibri Light" w:cs="Times New Roman"/>
          <w:b/>
          <w:sz w:val="20"/>
          <w:szCs w:val="20"/>
          <w:lang w:val="uk-UA"/>
        </w:rPr>
        <w:t xml:space="preserve">ердження Статуту Товариства шляхом викладення </w:t>
      </w:r>
      <w:r w:rsidR="009742A0" w:rsidRPr="008728DD">
        <w:rPr>
          <w:rFonts w:ascii="Calibri Light" w:hAnsi="Calibri Light" w:cs="Times New Roman"/>
          <w:b/>
          <w:sz w:val="20"/>
          <w:szCs w:val="20"/>
          <w:lang w:val="uk-UA"/>
        </w:rPr>
        <w:t xml:space="preserve">його </w:t>
      </w:r>
      <w:r w:rsidR="00627ADF" w:rsidRPr="008728DD">
        <w:rPr>
          <w:rFonts w:ascii="Calibri Light" w:hAnsi="Calibri Light" w:cs="Times New Roman"/>
          <w:b/>
          <w:sz w:val="20"/>
          <w:szCs w:val="20"/>
          <w:lang w:val="uk-UA"/>
        </w:rPr>
        <w:t xml:space="preserve"> у новій редакції.</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9742A0" w:rsidRPr="008728DD" w:rsidRDefault="009742A0"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 Внести зміни та затвердити Статут Товариства шляхом викладення його у новій редакції.</w:t>
      </w:r>
    </w:p>
    <w:p w:rsidR="009742A0" w:rsidRPr="008728DD" w:rsidRDefault="009742A0"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2.</w:t>
      </w:r>
      <w:r w:rsidRPr="008728DD">
        <w:rPr>
          <w:rFonts w:ascii="Calibri Light" w:hAnsi="Calibri Light"/>
          <w:sz w:val="20"/>
          <w:szCs w:val="20"/>
        </w:rPr>
        <w:t xml:space="preserve"> </w:t>
      </w:r>
      <w:r w:rsidRPr="008728DD">
        <w:rPr>
          <w:rFonts w:ascii="Calibri Light" w:hAnsi="Calibri Light" w:cs="Times New Roman"/>
          <w:sz w:val="20"/>
          <w:szCs w:val="20"/>
          <w:lang w:val="uk-UA"/>
        </w:rPr>
        <w:t>Надати Генеральному директору повноваження на здійснення всіх необхідних та юридично значимих дій для проведення процедури державної реєстрації Статуту Приватного акціонерного товариства «Бетонмаш», викладеного у новій редакції, в тому числі із правом підпису Статуту.</w:t>
      </w:r>
    </w:p>
    <w:p w:rsidR="009742A0" w:rsidRPr="008728DD" w:rsidRDefault="009742A0"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2. Надати Генеральному директору право  за власним розсудом уповноважувати осіб з питання проведення процедури державної реєстрації Статуту Товариства,  викладеного у новій редакції.</w:t>
      </w:r>
    </w:p>
    <w:p w:rsidR="005811E9" w:rsidRPr="008728DD" w:rsidRDefault="00627ADF"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10.</w:t>
      </w:r>
      <w:r w:rsidRPr="008728DD">
        <w:rPr>
          <w:rFonts w:ascii="Calibri Light" w:hAnsi="Calibri Light" w:cs="Times New Roman"/>
          <w:sz w:val="20"/>
          <w:szCs w:val="20"/>
          <w:lang w:val="uk-UA"/>
        </w:rPr>
        <w:t xml:space="preserve"> </w:t>
      </w:r>
      <w:r w:rsidRPr="008728DD">
        <w:rPr>
          <w:rFonts w:ascii="Calibri Light" w:hAnsi="Calibri Light" w:cs="Times New Roman"/>
          <w:b/>
          <w:sz w:val="20"/>
          <w:szCs w:val="20"/>
          <w:lang w:val="uk-UA"/>
        </w:rPr>
        <w:t>Про внесення змін та затвердження</w:t>
      </w:r>
      <w:r w:rsidR="005811E9" w:rsidRPr="008728DD">
        <w:rPr>
          <w:rFonts w:ascii="Calibri Light" w:hAnsi="Calibri Light" w:cs="Times New Roman"/>
          <w:b/>
          <w:sz w:val="20"/>
          <w:szCs w:val="20"/>
          <w:lang w:val="uk-UA"/>
        </w:rPr>
        <w:t xml:space="preserve"> внутрішніх Положень Товариства «Про загальні збори»,  «Про Наглядову Раду», «Про Ревізійну комісію», «</w:t>
      </w:r>
      <w:r w:rsidRPr="008728DD">
        <w:rPr>
          <w:rFonts w:ascii="Calibri Light" w:hAnsi="Calibri Light" w:cs="Times New Roman"/>
          <w:b/>
          <w:sz w:val="20"/>
          <w:szCs w:val="20"/>
          <w:lang w:val="uk-UA"/>
        </w:rPr>
        <w:t>Про Генерального директора»,  шляхом</w:t>
      </w:r>
      <w:r w:rsidR="005811E9" w:rsidRPr="008728DD">
        <w:rPr>
          <w:rFonts w:ascii="Calibri Light" w:hAnsi="Calibri Light" w:cs="Times New Roman"/>
          <w:b/>
          <w:sz w:val="20"/>
          <w:szCs w:val="20"/>
          <w:lang w:val="uk-UA"/>
        </w:rPr>
        <w:t xml:space="preserve"> викладен</w:t>
      </w:r>
      <w:r w:rsidRPr="008728DD">
        <w:rPr>
          <w:rFonts w:ascii="Calibri Light" w:hAnsi="Calibri Light" w:cs="Times New Roman"/>
          <w:b/>
          <w:sz w:val="20"/>
          <w:szCs w:val="20"/>
          <w:lang w:val="uk-UA"/>
        </w:rPr>
        <w:t>ня</w:t>
      </w:r>
      <w:r w:rsidR="005811E9" w:rsidRPr="008728DD">
        <w:rPr>
          <w:rFonts w:ascii="Calibri Light" w:hAnsi="Calibri Light" w:cs="Times New Roman"/>
          <w:b/>
          <w:sz w:val="20"/>
          <w:szCs w:val="20"/>
          <w:lang w:val="uk-UA"/>
        </w:rPr>
        <w:t xml:space="preserve"> </w:t>
      </w:r>
      <w:r w:rsidRPr="008728DD">
        <w:rPr>
          <w:rFonts w:ascii="Calibri Light" w:hAnsi="Calibri Light" w:cs="Times New Roman"/>
          <w:b/>
          <w:sz w:val="20"/>
          <w:szCs w:val="20"/>
          <w:lang w:val="uk-UA"/>
        </w:rPr>
        <w:t>їх у</w:t>
      </w:r>
      <w:r w:rsidR="005811E9" w:rsidRPr="008728DD">
        <w:rPr>
          <w:rFonts w:ascii="Calibri Light" w:hAnsi="Calibri Light" w:cs="Times New Roman"/>
          <w:b/>
          <w:sz w:val="20"/>
          <w:szCs w:val="20"/>
          <w:lang w:val="uk-UA"/>
        </w:rPr>
        <w:t xml:space="preserve"> новій редакції. </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9742A0" w:rsidRPr="008728DD" w:rsidRDefault="009742A0"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w:t>
      </w:r>
      <w:r w:rsidRPr="008728DD">
        <w:rPr>
          <w:rFonts w:ascii="Calibri Light" w:hAnsi="Calibri Light"/>
          <w:sz w:val="20"/>
          <w:szCs w:val="20"/>
        </w:rPr>
        <w:t xml:space="preserve"> </w:t>
      </w:r>
      <w:r w:rsidRPr="008728DD">
        <w:rPr>
          <w:rFonts w:ascii="Calibri Light" w:hAnsi="Calibri Light" w:cs="Times New Roman"/>
          <w:sz w:val="20"/>
          <w:szCs w:val="20"/>
          <w:lang w:val="uk-UA"/>
        </w:rPr>
        <w:t>Затвердити  Положення «Про загальні збори акціонерів ПрАТ «Бетонмаш»»,  «Про Наглядову Раду ПрАТ «Бетонмаш», «Про Ревізійну комісію ПрАТ «Бетонмаш», «Про Генерального директора ПрАТ «Бетонмаш»,  що викладені в новій редакції.</w:t>
      </w:r>
    </w:p>
    <w:p w:rsidR="009742A0" w:rsidRPr="008728DD" w:rsidRDefault="009742A0"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2. Доручити Генеральному директору Товариства підписати нові редакції внутрішніх Положень Товариства.</w:t>
      </w:r>
    </w:p>
    <w:p w:rsidR="00AD121A" w:rsidRPr="008728DD" w:rsidRDefault="00AD121A"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b/>
          <w:sz w:val="20"/>
          <w:szCs w:val="20"/>
          <w:lang w:val="uk-UA"/>
        </w:rPr>
        <w:t>1</w:t>
      </w:r>
      <w:r w:rsidR="00185F7C" w:rsidRPr="008728DD">
        <w:rPr>
          <w:rFonts w:ascii="Calibri Light" w:hAnsi="Calibri Light" w:cs="Times New Roman"/>
          <w:b/>
          <w:sz w:val="20"/>
          <w:szCs w:val="20"/>
          <w:lang w:val="uk-UA"/>
        </w:rPr>
        <w:t>1</w:t>
      </w:r>
      <w:r w:rsidRPr="008728DD">
        <w:rPr>
          <w:rFonts w:ascii="Calibri Light" w:hAnsi="Calibri Light" w:cs="Times New Roman"/>
          <w:b/>
          <w:sz w:val="20"/>
          <w:szCs w:val="20"/>
          <w:lang w:val="uk-UA"/>
        </w:rPr>
        <w:t>.</w:t>
      </w:r>
      <w:r w:rsidR="002944DC" w:rsidRPr="008728DD">
        <w:rPr>
          <w:rFonts w:ascii="Calibri Light" w:hAnsi="Calibri Light" w:cs="Times New Roman"/>
          <w:b/>
          <w:sz w:val="20"/>
          <w:szCs w:val="20"/>
          <w:lang w:val="uk-UA"/>
        </w:rPr>
        <w:t xml:space="preserve"> Прийняття рішення про збільшення статутного капіталу Товариства шляхом розміщення додаткових акцій існуючої номінальної вартості за рахунок додаткових внесків.</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185F7C" w:rsidRPr="008728DD" w:rsidRDefault="00185F7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1.Збільшити розмір статутного капіталу ПРИВАТНОГО АКЦІОНЕРНОГО ТОВАРИСТВА «Бетонмаш» на 7 000 000,00 гривень (сім мільйонів гривень 00 копійок), з 3 256 300,00 гривень  ( три  мільйони   двісті   п’ятдесят   шість    тисяч   триста   гривень    00 копійок) до 10 256 300,00 гривень (десять мільйонів двісті п’ятдесят шість тисяч триста гривень 00 копійок), шляхом розміщення додаткових акцій в кількості 70 000 (сімдесят тисяч ) штук простих іменних акцій існуючої номінальної вартості 100,00 (сто гривень 00 копійок) кожна за рахунок додаткових внесків».</w:t>
      </w:r>
    </w:p>
    <w:p w:rsidR="00627ADF" w:rsidRPr="008728DD" w:rsidRDefault="00627ADF"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1</w:t>
      </w:r>
      <w:r w:rsidR="00185F7C" w:rsidRPr="008728DD">
        <w:rPr>
          <w:rFonts w:ascii="Calibri Light" w:hAnsi="Calibri Light" w:cs="Times New Roman"/>
          <w:b/>
          <w:sz w:val="20"/>
          <w:szCs w:val="20"/>
          <w:lang w:val="uk-UA"/>
        </w:rPr>
        <w:t>2</w:t>
      </w:r>
      <w:r w:rsidRPr="008728DD">
        <w:rPr>
          <w:rFonts w:ascii="Calibri Light" w:hAnsi="Calibri Light" w:cs="Times New Roman"/>
          <w:b/>
          <w:sz w:val="20"/>
          <w:szCs w:val="20"/>
          <w:lang w:val="uk-UA"/>
        </w:rPr>
        <w:t>. Прийняття рішення про емісію акцій Товариства ( із зазначенням учасників розміщення).</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 Прийняти рішення про емісію акцій Товариства та затвердити Рішення про емісію акцій ПРИВАТНОГО АКЦІОНЕРНОГО ТОВАРИСТВА «Бетонмаш», при якій використовується переважне право акціонера на придбання акцій додаткової емісії у процесі їх розміщення, що викладене окремим додатком до Протоколу Загальних зборів (Додаток №1).</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2. Розміщення акцій провести серед осіб,</w:t>
      </w:r>
      <w:r w:rsidR="00883C7D" w:rsidRPr="008728DD">
        <w:rPr>
          <w:rFonts w:ascii="Calibri Light" w:hAnsi="Calibri Light" w:cs="Times New Roman"/>
          <w:sz w:val="20"/>
          <w:szCs w:val="20"/>
          <w:lang w:val="uk-UA"/>
        </w:rPr>
        <w:t xml:space="preserve"> кількість яких не може дорівнювати або перевищувати 150 осіб, </w:t>
      </w:r>
      <w:r w:rsidRPr="008728DD">
        <w:rPr>
          <w:rFonts w:ascii="Calibri Light" w:hAnsi="Calibri Light" w:cs="Times New Roman"/>
          <w:sz w:val="20"/>
          <w:szCs w:val="20"/>
          <w:lang w:val="uk-UA"/>
        </w:rPr>
        <w:t>які є акціонерами Товариства на дату прийняття рішення про збільшення статутного капіталу, тобто на 05.04.2019р., без залучення інших інвесторів».</w:t>
      </w:r>
    </w:p>
    <w:p w:rsidR="003339F1" w:rsidRPr="008728DD" w:rsidRDefault="003339F1"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1</w:t>
      </w:r>
      <w:r w:rsidR="00185F7C" w:rsidRPr="008728DD">
        <w:rPr>
          <w:rFonts w:ascii="Calibri Light" w:hAnsi="Calibri Light" w:cs="Times New Roman"/>
          <w:b/>
          <w:sz w:val="20"/>
          <w:szCs w:val="20"/>
          <w:lang w:val="uk-UA"/>
        </w:rPr>
        <w:t>3</w:t>
      </w:r>
      <w:r w:rsidRPr="008728DD">
        <w:rPr>
          <w:rFonts w:ascii="Calibri Light" w:hAnsi="Calibri Light" w:cs="Times New Roman"/>
          <w:b/>
          <w:sz w:val="20"/>
          <w:szCs w:val="20"/>
          <w:lang w:val="uk-UA"/>
        </w:rPr>
        <w:t>. Визначення уповноваженого органу Товариства, якому надаються повноваження щодо визначення (затвердження) ціни розміщення акцій під час реалізації переваженого права та розміщення акцій у процесі емісії.</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1.Визначити Наглядову раду Товариства органом, якому надаються повноваження щодо визначення (затвердження) ціни розміщення акцій Товариства під час реалізації переважного права та розміщення акцій у процесі емісії».</w:t>
      </w:r>
    </w:p>
    <w:p w:rsidR="003339F1" w:rsidRPr="008728DD" w:rsidRDefault="003339F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b/>
          <w:sz w:val="20"/>
          <w:szCs w:val="20"/>
          <w:lang w:val="uk-UA"/>
        </w:rPr>
        <w:t>1</w:t>
      </w:r>
      <w:r w:rsidR="00185F7C" w:rsidRPr="008728DD">
        <w:rPr>
          <w:rFonts w:ascii="Calibri Light" w:hAnsi="Calibri Light" w:cs="Times New Roman"/>
          <w:b/>
          <w:sz w:val="20"/>
          <w:szCs w:val="20"/>
          <w:lang w:val="uk-UA"/>
        </w:rPr>
        <w:t>4</w:t>
      </w:r>
      <w:r w:rsidRPr="008728DD">
        <w:rPr>
          <w:rFonts w:ascii="Calibri Light" w:hAnsi="Calibri Light" w:cs="Times New Roman"/>
          <w:b/>
          <w:sz w:val="20"/>
          <w:szCs w:val="20"/>
          <w:lang w:val="uk-UA"/>
        </w:rPr>
        <w:t>. Про визначення уповноваженого органу Товариства, якому надаються повноваження, щодо вчинення певних дій та прийняття рішень, передбачених чинним законодавством України та які пов’язані з прийняттям рішення про емісію акцій.</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1.Визначити Наглядову раду Товариства органом, якому надаються повноваження щодо:</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затвердження результатів емісії акцій;</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затвердження звіту про результати емісії акцій;</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прийняття рішення про відмову від емісії акцій;</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цінних паперів органом Товариства,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Товариства з урахуванням результатів розміщення акцій, або у разі прийняття рішення про відмову від емісії акцій;</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повідомлення кожного акціонера, який має переважне право на придбання розміщуваних Товариством акцій, про можливість реалізації такого права в порядку встановленому Законом України «Про акціонерні товариства».</w:t>
      </w:r>
    </w:p>
    <w:p w:rsidR="003339F1" w:rsidRPr="008728DD" w:rsidRDefault="003339F1" w:rsidP="008728DD">
      <w:pPr>
        <w:spacing w:after="0" w:line="240" w:lineRule="auto"/>
        <w:jc w:val="both"/>
        <w:rPr>
          <w:rFonts w:ascii="Calibri Light" w:hAnsi="Calibri Light" w:cs="Times New Roman"/>
          <w:b/>
          <w:sz w:val="20"/>
          <w:szCs w:val="20"/>
          <w:lang w:val="uk-UA"/>
        </w:rPr>
      </w:pPr>
      <w:r w:rsidRPr="008728DD">
        <w:rPr>
          <w:rFonts w:ascii="Calibri Light" w:hAnsi="Calibri Light" w:cs="Times New Roman"/>
          <w:b/>
          <w:sz w:val="20"/>
          <w:szCs w:val="20"/>
          <w:lang w:val="uk-UA"/>
        </w:rPr>
        <w:t>1</w:t>
      </w:r>
      <w:r w:rsidR="00185F7C" w:rsidRPr="008728DD">
        <w:rPr>
          <w:rFonts w:ascii="Calibri Light" w:hAnsi="Calibri Light" w:cs="Times New Roman"/>
          <w:b/>
          <w:sz w:val="20"/>
          <w:szCs w:val="20"/>
          <w:lang w:val="uk-UA"/>
        </w:rPr>
        <w:t>5</w:t>
      </w:r>
      <w:r w:rsidRPr="008728DD">
        <w:rPr>
          <w:rFonts w:ascii="Calibri Light" w:hAnsi="Calibri Light" w:cs="Times New Roman"/>
          <w:b/>
          <w:sz w:val="20"/>
          <w:szCs w:val="20"/>
          <w:lang w:val="uk-UA"/>
        </w:rPr>
        <w:t xml:space="preserve">. </w:t>
      </w:r>
      <w:r w:rsidR="00B934E9" w:rsidRPr="008728DD">
        <w:rPr>
          <w:rFonts w:ascii="Calibri Light" w:hAnsi="Calibri Light" w:cs="Times New Roman"/>
          <w:b/>
          <w:sz w:val="20"/>
          <w:szCs w:val="20"/>
          <w:lang w:val="uk-UA"/>
        </w:rPr>
        <w:t>Визначення уповноважених осіб Товариства, яким надаються повноваження: - проводити дії щодо забезпечення реалізації акціонерами свого переважного права на придбання акцій, стосовно яких прийнято рішення про емісію; - проводити дії щодо забезпечення розміщення акцій; - проводити дії щодо здійснення обов’язкового викупу акцій у акціонерів, які реалізують право вимагати здійснення викупу Товариством належних їм акцій.</w:t>
      </w:r>
    </w:p>
    <w:p w:rsidR="009240EC" w:rsidRPr="008728DD" w:rsidRDefault="009240EC"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Проект рішення:</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1.</w:t>
      </w:r>
      <w:r w:rsidRPr="008728DD">
        <w:rPr>
          <w:rFonts w:ascii="Calibri Light" w:hAnsi="Calibri Light"/>
          <w:sz w:val="20"/>
          <w:szCs w:val="20"/>
        </w:rPr>
        <w:t xml:space="preserve"> </w:t>
      </w:r>
      <w:r w:rsidRPr="008728DD">
        <w:rPr>
          <w:rFonts w:ascii="Calibri Light" w:hAnsi="Calibri Light" w:cs="Times New Roman"/>
          <w:sz w:val="20"/>
          <w:szCs w:val="20"/>
          <w:lang w:val="uk-UA"/>
        </w:rPr>
        <w:t>Визначити Генераль</w:t>
      </w:r>
      <w:r w:rsidR="00710E0F" w:rsidRPr="008728DD">
        <w:rPr>
          <w:rFonts w:ascii="Calibri Light" w:hAnsi="Calibri Light" w:cs="Times New Roman"/>
          <w:sz w:val="20"/>
          <w:szCs w:val="20"/>
          <w:lang w:val="uk-UA"/>
        </w:rPr>
        <w:t xml:space="preserve">ного директора Товариства </w:t>
      </w:r>
      <w:r w:rsidRPr="008728DD">
        <w:rPr>
          <w:rFonts w:ascii="Calibri Light" w:hAnsi="Calibri Light" w:cs="Times New Roman"/>
          <w:sz w:val="20"/>
          <w:szCs w:val="20"/>
          <w:lang w:val="uk-UA"/>
        </w:rPr>
        <w:t>або у разі його відсутності особу, яка виконує його обов’язки, уповноваженою особою, якій надаються повноваження:</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проводити дії щодо забезпечення реалізації акціонерами свого переважного права на придбання акцій, стосовно яких прийнято рішення про емісію;</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проводити дії щодо забезпечення розміщення акцій;</w:t>
      </w:r>
    </w:p>
    <w:p w:rsidR="00FF5A21" w:rsidRPr="008728DD" w:rsidRDefault="00FF5A21" w:rsidP="008728DD">
      <w:pPr>
        <w:spacing w:after="0" w:line="240" w:lineRule="auto"/>
        <w:jc w:val="both"/>
        <w:rPr>
          <w:rFonts w:ascii="Calibri Light" w:hAnsi="Calibri Light" w:cs="Times New Roman"/>
          <w:sz w:val="20"/>
          <w:szCs w:val="20"/>
          <w:lang w:val="uk-UA"/>
        </w:rPr>
      </w:pPr>
      <w:r w:rsidRPr="008728DD">
        <w:rPr>
          <w:rFonts w:ascii="Calibri Light" w:hAnsi="Calibri Light" w:cs="Times New Roman"/>
          <w:sz w:val="20"/>
          <w:szCs w:val="20"/>
          <w:lang w:val="uk-UA"/>
        </w:rPr>
        <w:t>-</w:t>
      </w:r>
      <w:r w:rsidRPr="008728DD">
        <w:rPr>
          <w:rFonts w:ascii="Calibri Light" w:hAnsi="Calibri Light" w:cs="Times New Roman"/>
          <w:sz w:val="20"/>
          <w:szCs w:val="20"/>
          <w:lang w:val="uk-UA"/>
        </w:rPr>
        <w:tab/>
        <w:t>проводити дії щодо здійснення обов’язкового викупу акцій у акціонерів, які реалізують право вимагати здійснення викупу Товариством належних їм акцій».</w:t>
      </w:r>
    </w:p>
    <w:p w:rsidR="00B934E9" w:rsidRPr="008728DD" w:rsidRDefault="00B934E9" w:rsidP="008728DD">
      <w:pPr>
        <w:spacing w:after="0" w:line="240" w:lineRule="auto"/>
        <w:jc w:val="both"/>
        <w:rPr>
          <w:rFonts w:ascii="Calibri Light" w:hAnsi="Calibri Light" w:cs="Times New Roman"/>
          <w:sz w:val="20"/>
          <w:szCs w:val="20"/>
          <w:lang w:val="uk-UA"/>
        </w:rPr>
      </w:pPr>
    </w:p>
    <w:p w:rsidR="005F5100" w:rsidRPr="008728DD" w:rsidRDefault="005F5100" w:rsidP="008728DD">
      <w:pPr>
        <w:spacing w:after="0" w:line="240" w:lineRule="auto"/>
        <w:jc w:val="center"/>
        <w:rPr>
          <w:rFonts w:ascii="Calibri Light" w:eastAsia="Times New Roman" w:hAnsi="Calibri Light" w:cs="Times New Roman"/>
          <w:color w:val="000000"/>
          <w:sz w:val="20"/>
          <w:szCs w:val="20"/>
          <w:lang w:val="uk-UA" w:eastAsia="ru-RU"/>
        </w:rPr>
      </w:pPr>
      <w:r w:rsidRPr="008728DD">
        <w:rPr>
          <w:rFonts w:ascii="Calibri Light" w:eastAsia="Times New Roman" w:hAnsi="Calibri Light" w:cs="Times New Roman"/>
          <w:color w:val="000000"/>
          <w:sz w:val="20"/>
          <w:szCs w:val="20"/>
          <w:lang w:eastAsia="ru-RU"/>
        </w:rPr>
        <w:lastRenderedPageBreak/>
        <w:t>Основні показники фінансово-господарської діяльності підприємства (тис. грн)*</w:t>
      </w:r>
    </w:p>
    <w:p w:rsidR="005F5100" w:rsidRPr="008728DD" w:rsidRDefault="005F5100" w:rsidP="008728DD">
      <w:pPr>
        <w:spacing w:after="0" w:line="240" w:lineRule="auto"/>
        <w:jc w:val="center"/>
        <w:rPr>
          <w:rFonts w:ascii="Calibri Light" w:eastAsia="Times New Roman" w:hAnsi="Calibri Light" w:cs="Times New Roman"/>
          <w:color w:val="000000"/>
          <w:sz w:val="20"/>
          <w:szCs w:val="20"/>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7290"/>
        <w:gridCol w:w="1660"/>
        <w:gridCol w:w="1812"/>
      </w:tblGrid>
      <w:tr w:rsidR="005F5100" w:rsidRPr="008728DD" w:rsidTr="008728DD">
        <w:trPr>
          <w:trHeight w:val="170"/>
        </w:trPr>
        <w:tc>
          <w:tcPr>
            <w:tcW w:w="63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jc w:val="center"/>
              <w:rPr>
                <w:rFonts w:ascii="Calibri Light" w:eastAsia="Times New Roman" w:hAnsi="Calibri Light" w:cs="Times New Roman"/>
                <w:sz w:val="20"/>
                <w:szCs w:val="20"/>
                <w:lang w:eastAsia="ru-RU"/>
              </w:rPr>
            </w:pPr>
            <w:bookmarkStart w:id="1" w:name="n900"/>
            <w:bookmarkEnd w:id="1"/>
            <w:r w:rsidRPr="008728DD">
              <w:rPr>
                <w:rFonts w:ascii="Calibri Light" w:eastAsia="Times New Roman" w:hAnsi="Calibri Light" w:cs="Times New Roman"/>
                <w:sz w:val="20"/>
                <w:szCs w:val="20"/>
                <w:lang w:eastAsia="ru-RU"/>
              </w:rPr>
              <w:t>Найменування показника</w:t>
            </w:r>
          </w:p>
        </w:tc>
        <w:tc>
          <w:tcPr>
            <w:tcW w:w="3014" w:type="dxa"/>
            <w:gridSpan w:val="2"/>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jc w:val="center"/>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Період</w:t>
            </w:r>
          </w:p>
        </w:tc>
      </w:tr>
      <w:tr w:rsidR="005F5100" w:rsidRPr="008728DD" w:rsidTr="008728DD">
        <w:trPr>
          <w:trHeight w:val="170"/>
        </w:trPr>
        <w:tc>
          <w:tcPr>
            <w:tcW w:w="6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5100" w:rsidRPr="008728DD" w:rsidRDefault="005F5100" w:rsidP="008728DD">
            <w:pPr>
              <w:spacing w:after="0" w:line="240" w:lineRule="auto"/>
              <w:rPr>
                <w:rFonts w:ascii="Calibri Light" w:eastAsia="Times New Roman" w:hAnsi="Calibri Light" w:cs="Times New Roman"/>
                <w:sz w:val="20"/>
                <w:szCs w:val="20"/>
                <w:lang w:eastAsia="ru-RU"/>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з</w:t>
            </w:r>
            <w:r w:rsidR="005F5100" w:rsidRPr="008728DD">
              <w:rPr>
                <w:rFonts w:ascii="Calibri Light" w:eastAsia="Times New Roman" w:hAnsi="Calibri Light" w:cs="Times New Roman"/>
                <w:sz w:val="20"/>
                <w:szCs w:val="20"/>
                <w:lang w:eastAsia="ru-RU"/>
              </w:rPr>
              <w:t>вітний</w:t>
            </w:r>
          </w:p>
          <w:p w:rsidR="00AB72A9"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eastAsia="ru-RU"/>
              </w:rPr>
              <w:t>(2018)</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п</w:t>
            </w:r>
            <w:r w:rsidR="005F5100" w:rsidRPr="008728DD">
              <w:rPr>
                <w:rFonts w:ascii="Calibri Light" w:eastAsia="Times New Roman" w:hAnsi="Calibri Light" w:cs="Times New Roman"/>
                <w:sz w:val="20"/>
                <w:szCs w:val="20"/>
                <w:lang w:eastAsia="ru-RU"/>
              </w:rPr>
              <w:t>опередній</w:t>
            </w:r>
          </w:p>
          <w:p w:rsidR="00AB72A9" w:rsidRPr="008728DD" w:rsidRDefault="00AB72A9" w:rsidP="008728DD">
            <w:pPr>
              <w:spacing w:after="0" w:line="240" w:lineRule="auto"/>
              <w:jc w:val="center"/>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(2017)</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Усього активів</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86741</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78374</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Основні засоби (за залишковою вартістю)</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10940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12321</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Запаси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41387</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31973</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Сумарна дебіторська заборгованість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28110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28433</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Гроші та їх еквіваленти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1190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924</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Нерозподілений прибуток (непокритий збиток)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39423</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36101</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Власний капітал</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43493</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40171</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Зареєстрований (пайовий/статутний) капітал</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3256</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3256</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Довгострокові зобов'язання і забезпечення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25</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103</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Поточні зобов'язання і забезпечення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43223</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38100</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Чистий фінансовий результат: прибуток (збиток)</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4285</w:t>
            </w:r>
          </w:p>
        </w:tc>
      </w:tr>
      <w:tr w:rsidR="005F5100" w:rsidRPr="008728DD" w:rsidTr="008728DD">
        <w:trPr>
          <w:trHeight w:val="170"/>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Середньорічна кількість акцій (шт.)</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32563</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32563</w:t>
            </w:r>
          </w:p>
        </w:tc>
      </w:tr>
      <w:tr w:rsidR="005F5100" w:rsidRPr="008728DD" w:rsidTr="008728DD">
        <w:trPr>
          <w:trHeight w:val="382"/>
        </w:trPr>
        <w:tc>
          <w:tcPr>
            <w:tcW w:w="633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5F5100" w:rsidP="008728DD">
            <w:pPr>
              <w:spacing w:after="0" w:line="240" w:lineRule="auto"/>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eastAsia="ru-RU"/>
              </w:rPr>
              <w:t>Чистий прибуток (збиток) на одну просту акцію (грн)</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102</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5F5100" w:rsidRPr="008728DD" w:rsidRDefault="00AB72A9" w:rsidP="008728DD">
            <w:pPr>
              <w:spacing w:after="0" w:line="240" w:lineRule="auto"/>
              <w:jc w:val="center"/>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132</w:t>
            </w:r>
          </w:p>
        </w:tc>
      </w:tr>
    </w:tbl>
    <w:p w:rsidR="005F5100" w:rsidRPr="008728DD" w:rsidRDefault="005F5100" w:rsidP="008728DD">
      <w:pPr>
        <w:spacing w:after="0" w:line="240" w:lineRule="auto"/>
        <w:jc w:val="both"/>
        <w:rPr>
          <w:rFonts w:ascii="Calibri Light" w:eastAsia="Times New Roman" w:hAnsi="Calibri Light" w:cs="Times New Roman"/>
          <w:sz w:val="20"/>
          <w:szCs w:val="20"/>
          <w:lang w:eastAsia="ru-RU"/>
        </w:rPr>
      </w:pPr>
      <w:r w:rsidRPr="008728DD">
        <w:rPr>
          <w:rFonts w:ascii="Calibri Light" w:eastAsia="Times New Roman" w:hAnsi="Calibri Light" w:cs="Times New Roman"/>
          <w:sz w:val="20"/>
          <w:szCs w:val="20"/>
          <w:lang w:val="uk-UA" w:eastAsia="ru-RU"/>
        </w:rPr>
        <w:t xml:space="preserve">   </w:t>
      </w:r>
    </w:p>
    <w:p w:rsidR="005F5100" w:rsidRPr="008728DD" w:rsidRDefault="005F5100" w:rsidP="008728DD">
      <w:pPr>
        <w:spacing w:after="0" w:line="240" w:lineRule="auto"/>
        <w:jc w:val="both"/>
        <w:rPr>
          <w:rFonts w:ascii="Calibri Light" w:eastAsia="Times New Roman" w:hAnsi="Calibri Light" w:cs="Times New Roman"/>
          <w:lang w:val="uk-UA" w:eastAsia="ru-RU"/>
        </w:rPr>
      </w:pPr>
      <w:r w:rsidRPr="008728DD">
        <w:rPr>
          <w:rFonts w:ascii="Calibri Light" w:eastAsia="Times New Roman" w:hAnsi="Calibri Light" w:cs="Times New Roman"/>
          <w:sz w:val="20"/>
          <w:szCs w:val="20"/>
          <w:lang w:val="uk-UA" w:eastAsia="ru-RU"/>
        </w:rPr>
        <w:t xml:space="preserve">* </w:t>
      </w:r>
      <w:r w:rsidRPr="008728DD">
        <w:rPr>
          <w:rFonts w:ascii="Calibri Light" w:eastAsia="Times New Roman" w:hAnsi="Calibri Light" w:cs="Times New Roman"/>
          <w:color w:val="000000"/>
          <w:lang w:eastAsia="ru-RU"/>
        </w:rPr>
        <w:t>Основні показники фінансово-господарської діяльності підприємства</w:t>
      </w:r>
      <w:r w:rsidRPr="008728DD">
        <w:rPr>
          <w:rFonts w:ascii="Calibri Light" w:eastAsia="Times New Roman" w:hAnsi="Calibri Light" w:cs="Times New Roman"/>
          <w:lang w:eastAsia="ru-RU"/>
        </w:rPr>
        <w:t xml:space="preserve"> мож</w:t>
      </w:r>
      <w:r w:rsidRPr="008728DD">
        <w:rPr>
          <w:rFonts w:ascii="Calibri Light" w:eastAsia="Times New Roman" w:hAnsi="Calibri Light" w:cs="Times New Roman"/>
          <w:lang w:val="uk-UA" w:eastAsia="ru-RU"/>
        </w:rPr>
        <w:t>уть</w:t>
      </w:r>
      <w:r w:rsidRPr="008728DD">
        <w:rPr>
          <w:rFonts w:ascii="Calibri Light" w:eastAsia="Times New Roman" w:hAnsi="Calibri Light" w:cs="Times New Roman"/>
          <w:lang w:eastAsia="ru-RU"/>
        </w:rPr>
        <w:t xml:space="preserve"> бути </w:t>
      </w:r>
      <w:r w:rsidRPr="008728DD">
        <w:rPr>
          <w:rFonts w:ascii="Calibri Light" w:eastAsia="Times New Roman" w:hAnsi="Calibri Light" w:cs="Times New Roman"/>
          <w:lang w:val="uk-UA" w:eastAsia="ru-RU"/>
        </w:rPr>
        <w:t>скориговані</w:t>
      </w:r>
      <w:r w:rsidRPr="008728DD">
        <w:rPr>
          <w:rFonts w:ascii="Calibri Light" w:eastAsia="Times New Roman" w:hAnsi="Calibri Light" w:cs="Times New Roman"/>
          <w:lang w:eastAsia="ru-RU"/>
        </w:rPr>
        <w:t xml:space="preserve"> за підсумками </w:t>
      </w:r>
      <w:r w:rsidRPr="008728DD">
        <w:rPr>
          <w:rFonts w:ascii="Calibri Light" w:eastAsia="Times New Roman" w:hAnsi="Calibri Light" w:cs="Times New Roman"/>
          <w:lang w:val="uk-UA" w:eastAsia="ru-RU"/>
        </w:rPr>
        <w:t xml:space="preserve">аудиторської перевірки, у такому випадку остаточна інформація  буде надана на загальних зборах акціонерів. </w:t>
      </w:r>
    </w:p>
    <w:p w:rsidR="00506ACD" w:rsidRPr="008728DD" w:rsidRDefault="00506ACD" w:rsidP="008728DD">
      <w:pPr>
        <w:spacing w:after="0" w:line="240" w:lineRule="auto"/>
        <w:jc w:val="both"/>
        <w:rPr>
          <w:rFonts w:ascii="Calibri Light" w:eastAsia="Times New Roman" w:hAnsi="Calibri Light" w:cs="Times New Roman"/>
          <w:sz w:val="20"/>
          <w:szCs w:val="20"/>
          <w:lang w:val="uk-UA" w:eastAsia="ru-RU"/>
        </w:rPr>
      </w:pPr>
    </w:p>
    <w:p w:rsidR="005F5100" w:rsidRPr="008728DD" w:rsidRDefault="005F5100" w:rsidP="008728DD">
      <w:pPr>
        <w:spacing w:after="0" w:line="240" w:lineRule="auto"/>
        <w:jc w:val="both"/>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 xml:space="preserve">  </w:t>
      </w:r>
      <w:r w:rsidRPr="008728DD">
        <w:rPr>
          <w:rFonts w:ascii="Calibri Light" w:eastAsia="Times New Roman" w:hAnsi="Calibri Light" w:cs="Times New Roman"/>
          <w:sz w:val="20"/>
          <w:szCs w:val="20"/>
          <w:lang w:eastAsia="ru-RU"/>
        </w:rPr>
        <w:t xml:space="preserve">   </w:t>
      </w:r>
      <w:r w:rsidRPr="008728DD">
        <w:rPr>
          <w:rFonts w:ascii="Calibri Light" w:eastAsia="Times New Roman" w:hAnsi="Calibri Light" w:cs="Times New Roman"/>
          <w:sz w:val="20"/>
          <w:szCs w:val="20"/>
          <w:lang w:val="uk-UA" w:eastAsia="ru-RU"/>
        </w:rPr>
        <w:t xml:space="preserve"> Інформація  з проектами рішень щодо кожного з питань, включених до проекту порядку денного, а також інформація  згідно частини 4 ст. 35 Закону України «Про акціонерні товариства»  розміщена на веб-сайті Товариства за адресою </w:t>
      </w:r>
      <w:hyperlink r:id="rId7" w:history="1">
        <w:r w:rsidRPr="008728DD">
          <w:rPr>
            <w:rFonts w:ascii="Calibri Light" w:eastAsia="Times New Roman" w:hAnsi="Calibri Light" w:cs="Times New Roman"/>
            <w:color w:val="0000FF"/>
            <w:sz w:val="20"/>
            <w:szCs w:val="20"/>
            <w:u w:val="single"/>
            <w:lang w:val="en-US" w:eastAsia="ru-RU"/>
          </w:rPr>
          <w:t>www</w:t>
        </w:r>
        <w:r w:rsidRPr="008728DD">
          <w:rPr>
            <w:rFonts w:ascii="Calibri Light" w:eastAsia="Times New Roman" w:hAnsi="Calibri Light" w:cs="Times New Roman"/>
            <w:color w:val="0000FF"/>
            <w:sz w:val="20"/>
            <w:szCs w:val="20"/>
            <w:u w:val="single"/>
            <w:lang w:eastAsia="ru-RU"/>
          </w:rPr>
          <w:t>.</w:t>
        </w:r>
      </w:hyperlink>
      <w:r w:rsidR="00506ACD" w:rsidRPr="008728DD">
        <w:rPr>
          <w:sz w:val="20"/>
          <w:szCs w:val="20"/>
        </w:rPr>
        <w:t xml:space="preserve"> </w:t>
      </w:r>
      <w:r w:rsidR="00506ACD" w:rsidRPr="008728DD">
        <w:rPr>
          <w:rFonts w:ascii="Calibri Light" w:eastAsia="Times New Roman" w:hAnsi="Calibri Light" w:cs="Times New Roman"/>
          <w:color w:val="0000FF"/>
          <w:sz w:val="20"/>
          <w:szCs w:val="20"/>
          <w:u w:val="single"/>
          <w:lang w:val="en-US" w:eastAsia="ru-RU"/>
        </w:rPr>
        <w:t>betonmash</w:t>
      </w:r>
      <w:r w:rsidR="00506ACD" w:rsidRPr="007241C4">
        <w:rPr>
          <w:rFonts w:ascii="Calibri Light" w:eastAsia="Times New Roman" w:hAnsi="Calibri Light" w:cs="Times New Roman"/>
          <w:color w:val="0000FF"/>
          <w:sz w:val="20"/>
          <w:szCs w:val="20"/>
          <w:u w:val="single"/>
          <w:lang w:eastAsia="ru-RU"/>
        </w:rPr>
        <w:t>.</w:t>
      </w:r>
      <w:r w:rsidR="00506ACD" w:rsidRPr="008728DD">
        <w:rPr>
          <w:rFonts w:ascii="Calibri Light" w:eastAsia="Times New Roman" w:hAnsi="Calibri Light" w:cs="Times New Roman"/>
          <w:color w:val="0000FF"/>
          <w:sz w:val="20"/>
          <w:szCs w:val="20"/>
          <w:u w:val="single"/>
          <w:lang w:val="en-US" w:eastAsia="ru-RU"/>
        </w:rPr>
        <w:t>com</w:t>
      </w:r>
      <w:r w:rsidRPr="008728DD">
        <w:rPr>
          <w:rFonts w:ascii="Calibri Light" w:eastAsia="Times New Roman" w:hAnsi="Calibri Light" w:cs="Times New Roman"/>
          <w:sz w:val="20"/>
          <w:szCs w:val="20"/>
          <w:lang w:eastAsia="ru-RU"/>
        </w:rPr>
        <w:t xml:space="preserve">. </w:t>
      </w:r>
    </w:p>
    <w:p w:rsidR="005F5100" w:rsidRPr="008728DD" w:rsidRDefault="005F5100" w:rsidP="008728DD">
      <w:pPr>
        <w:suppressAutoHyphens/>
        <w:spacing w:after="0" w:line="240" w:lineRule="auto"/>
        <w:ind w:firstLine="1"/>
        <w:jc w:val="both"/>
        <w:rPr>
          <w:rFonts w:ascii="Calibri Light" w:eastAsia="Times New Roman" w:hAnsi="Calibri Light" w:cs="Times New Roman"/>
          <w:color w:val="FF0000"/>
          <w:sz w:val="20"/>
          <w:szCs w:val="20"/>
          <w:lang w:val="uk-UA" w:eastAsia="ru-RU"/>
        </w:rPr>
      </w:pPr>
      <w:r w:rsidRPr="008728DD">
        <w:rPr>
          <w:rFonts w:ascii="Calibri Light" w:eastAsia="Times New Roman" w:hAnsi="Calibri Light" w:cs="Times New Roman"/>
          <w:sz w:val="20"/>
          <w:szCs w:val="20"/>
          <w:lang w:val="uk-UA" w:eastAsia="ru-RU"/>
        </w:rPr>
        <w:t xml:space="preserve">   </w:t>
      </w:r>
      <w:r w:rsidRPr="008728DD">
        <w:rPr>
          <w:rFonts w:ascii="Calibri Light" w:eastAsia="Times New Roman" w:hAnsi="Calibri Light" w:cs="Times New Roman"/>
          <w:sz w:val="20"/>
          <w:szCs w:val="20"/>
          <w:lang w:eastAsia="ru-RU"/>
        </w:rPr>
        <w:t xml:space="preserve">  </w:t>
      </w:r>
      <w:r w:rsidRPr="008728DD">
        <w:rPr>
          <w:rFonts w:ascii="Calibri Light" w:eastAsia="Times New Roman" w:hAnsi="Calibri Light" w:cs="Times New Roman"/>
          <w:sz w:val="20"/>
          <w:szCs w:val="20"/>
          <w:lang w:val="uk-UA" w:eastAsia="ru-RU"/>
        </w:rPr>
        <w:t xml:space="preserve"> </w:t>
      </w:r>
      <w:r w:rsidRPr="008728DD">
        <w:rPr>
          <w:rFonts w:ascii="Calibri Light" w:eastAsia="Times New Roman" w:hAnsi="Calibri Light" w:cs="Times New Roman"/>
          <w:color w:val="000000"/>
          <w:sz w:val="20"/>
          <w:szCs w:val="20"/>
          <w:lang w:val="uk-UA" w:eastAsia="ru-RU"/>
        </w:rPr>
        <w:t xml:space="preserve"> Для участі у загальних зборах акціонерам необхідно мати документ, що посвідчує особу (паспорт, свідоцтво про народження),  представникам акціонерів – довіреність на право участі у Загальних зборах і документ, що посвідчує особу. Представникам акціонерів юридичних осіб – документи,  що посвідчують особу, та документи, що підтверджують повноваження особи. </w:t>
      </w:r>
      <w:r w:rsidRPr="008728DD">
        <w:rPr>
          <w:rFonts w:ascii="Calibri Light" w:eastAsia="Times New Roman" w:hAnsi="Calibri Light" w:cs="Times New Roman"/>
          <w:color w:val="FF0000"/>
          <w:sz w:val="20"/>
          <w:szCs w:val="20"/>
          <w:lang w:val="uk-UA" w:eastAsia="ru-RU"/>
        </w:rPr>
        <w:t xml:space="preserve"> </w:t>
      </w:r>
    </w:p>
    <w:p w:rsidR="005F5100" w:rsidRPr="008728DD" w:rsidRDefault="005F5100" w:rsidP="008728DD">
      <w:pPr>
        <w:suppressAutoHyphens/>
        <w:spacing w:after="0" w:line="240" w:lineRule="auto"/>
        <w:ind w:firstLine="1"/>
        <w:jc w:val="both"/>
        <w:rPr>
          <w:rFonts w:ascii="Calibri Light" w:eastAsia="Times New Roman" w:hAnsi="Calibri Light" w:cs="Times New Roman"/>
          <w:color w:val="000000"/>
          <w:sz w:val="20"/>
          <w:szCs w:val="20"/>
          <w:lang w:val="uk-UA" w:eastAsia="ru-RU"/>
        </w:rPr>
      </w:pPr>
      <w:r w:rsidRPr="008728DD">
        <w:rPr>
          <w:rFonts w:ascii="Calibri Light" w:eastAsia="Times New Roman" w:hAnsi="Calibri Light" w:cs="Times New Roman"/>
          <w:color w:val="000000"/>
          <w:sz w:val="20"/>
          <w:szCs w:val="20"/>
          <w:lang w:val="uk-UA" w:eastAsia="ru-RU"/>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Вищевказана довіреність може містити завдання щодо голосування. Під час голосування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свій розсуд. Акціонер має право видати довіреність на право участі та голосування на Загальних зборах декільком своїм представникам, а також має право у будь – який час відкликати чи замінити свого представника.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F5100" w:rsidRPr="008728DD" w:rsidRDefault="005F5100" w:rsidP="008728DD">
      <w:pPr>
        <w:spacing w:after="0" w:line="240" w:lineRule="auto"/>
        <w:jc w:val="both"/>
        <w:rPr>
          <w:rFonts w:ascii="Calibri Light" w:eastAsia="Times New Roman" w:hAnsi="Calibri Light" w:cs="Times New Roman"/>
          <w:sz w:val="20"/>
          <w:szCs w:val="20"/>
          <w:lang w:val="uk-UA" w:eastAsia="ru-RU"/>
        </w:rPr>
      </w:pPr>
      <w:r w:rsidRPr="008728DD">
        <w:rPr>
          <w:rFonts w:ascii="Calibri Light" w:eastAsia="Times New Roman" w:hAnsi="Calibri Light" w:cs="Times New Roman"/>
          <w:b/>
          <w:sz w:val="20"/>
          <w:szCs w:val="20"/>
          <w:lang w:val="uk-UA" w:eastAsia="ru-RU"/>
        </w:rPr>
        <w:t xml:space="preserve">      </w:t>
      </w:r>
      <w:r w:rsidRPr="008728DD">
        <w:rPr>
          <w:rFonts w:ascii="Calibri Light" w:eastAsia="Times New Roman" w:hAnsi="Calibri Light" w:cs="Times New Roman"/>
          <w:sz w:val="20"/>
          <w:szCs w:val="20"/>
          <w:lang w:val="uk-UA" w:eastAsia="ru-RU"/>
        </w:rPr>
        <w:t>Для ознайомлення з матеріалами щодо питань, які виносяться на голосування,   акціонери   Товариства,   або   їх  представники</w:t>
      </w:r>
      <w:r w:rsidRPr="008728DD">
        <w:rPr>
          <w:rFonts w:ascii="Calibri Light" w:eastAsia="Times New Roman" w:hAnsi="Calibri Light" w:cs="Times New Roman"/>
          <w:sz w:val="20"/>
          <w:szCs w:val="20"/>
          <w:lang w:eastAsia="ru-RU"/>
        </w:rPr>
        <w:t>,</w:t>
      </w:r>
      <w:r w:rsidRPr="008728DD">
        <w:rPr>
          <w:rFonts w:ascii="Calibri Light" w:eastAsia="Times New Roman" w:hAnsi="Calibri Light" w:cs="Times New Roman"/>
          <w:sz w:val="20"/>
          <w:szCs w:val="20"/>
          <w:lang w:val="uk-UA" w:eastAsia="ru-RU"/>
        </w:rPr>
        <w:t xml:space="preserve"> повинні звертатися особисто у робочі дні  з 9-00до 15-00 до кабінету № 1</w:t>
      </w:r>
      <w:r w:rsidR="00C4440C" w:rsidRPr="008728DD">
        <w:rPr>
          <w:rFonts w:ascii="Calibri Light" w:eastAsia="Times New Roman" w:hAnsi="Calibri Light" w:cs="Times New Roman"/>
          <w:sz w:val="20"/>
          <w:szCs w:val="20"/>
          <w:lang w:val="uk-UA" w:eastAsia="ru-RU"/>
        </w:rPr>
        <w:t>2</w:t>
      </w:r>
      <w:r w:rsidRPr="008728DD">
        <w:rPr>
          <w:rFonts w:ascii="Calibri Light" w:eastAsia="Times New Roman" w:hAnsi="Calibri Light" w:cs="Times New Roman"/>
          <w:sz w:val="20"/>
          <w:szCs w:val="20"/>
          <w:lang w:val="uk-UA" w:eastAsia="ru-RU"/>
        </w:rPr>
        <w:t xml:space="preserve"> заводоуправління Товариства, телефонувати,  або надсилати письмові запити на адресу Товариства.  В день проведення зборів з документами можна ознайомитися  за місцем  проведення зборів.</w:t>
      </w:r>
    </w:p>
    <w:p w:rsidR="005F5100" w:rsidRPr="008728DD" w:rsidRDefault="005F5100" w:rsidP="008728DD">
      <w:pPr>
        <w:spacing w:after="0" w:line="240" w:lineRule="auto"/>
        <w:jc w:val="both"/>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 xml:space="preserve">      Посадова особа відповідальна за порядок ознайомлення з документами, що стосуються питань порядку денного – Генеральний директор Т</w:t>
      </w:r>
      <w:r w:rsidR="00C4440C" w:rsidRPr="008728DD">
        <w:rPr>
          <w:rFonts w:ascii="Calibri Light" w:eastAsia="Times New Roman" w:hAnsi="Calibri Light" w:cs="Times New Roman"/>
          <w:sz w:val="20"/>
          <w:szCs w:val="20"/>
          <w:lang w:val="uk-UA" w:eastAsia="ru-RU"/>
        </w:rPr>
        <w:t>овариства Флерко Максим Миколайович</w:t>
      </w:r>
      <w:r w:rsidRPr="008728DD">
        <w:rPr>
          <w:rFonts w:ascii="Calibri Light" w:eastAsia="Times New Roman" w:hAnsi="Calibri Light" w:cs="Times New Roman"/>
          <w:sz w:val="20"/>
          <w:szCs w:val="20"/>
          <w:lang w:val="uk-UA" w:eastAsia="ru-RU"/>
        </w:rPr>
        <w:t xml:space="preserve">.  </w:t>
      </w:r>
    </w:p>
    <w:p w:rsidR="005F5100" w:rsidRPr="008728DD" w:rsidRDefault="005F5100" w:rsidP="008728DD">
      <w:pPr>
        <w:spacing w:after="0" w:line="240" w:lineRule="auto"/>
        <w:jc w:val="both"/>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 xml:space="preserve">      Особа відповідальна за ознайомлення з матеріалами, що стосуються питань порядку денного </w:t>
      </w:r>
      <w:r w:rsidR="00C4440C" w:rsidRPr="008728DD">
        <w:rPr>
          <w:rFonts w:ascii="Calibri Light" w:eastAsia="Times New Roman" w:hAnsi="Calibri Light" w:cs="Times New Roman"/>
          <w:sz w:val="20"/>
          <w:szCs w:val="20"/>
          <w:lang w:val="uk-UA" w:eastAsia="ru-RU"/>
        </w:rPr>
        <w:t>–</w:t>
      </w:r>
      <w:r w:rsidRPr="008728DD">
        <w:rPr>
          <w:rFonts w:ascii="Calibri Light" w:eastAsia="Times New Roman" w:hAnsi="Calibri Light" w:cs="Times New Roman"/>
          <w:sz w:val="20"/>
          <w:szCs w:val="20"/>
          <w:lang w:val="uk-UA" w:eastAsia="ru-RU"/>
        </w:rPr>
        <w:t xml:space="preserve"> </w:t>
      </w:r>
      <w:r w:rsidR="00C4440C" w:rsidRPr="008728DD">
        <w:rPr>
          <w:rFonts w:ascii="Calibri Light" w:eastAsia="Times New Roman" w:hAnsi="Calibri Light" w:cs="Times New Roman"/>
          <w:sz w:val="20"/>
          <w:szCs w:val="20"/>
          <w:lang w:val="uk-UA" w:eastAsia="ru-RU"/>
        </w:rPr>
        <w:t>член Наглядової ради Товариства – Федько Олена Вікторівна</w:t>
      </w:r>
      <w:r w:rsidRPr="008728DD">
        <w:rPr>
          <w:rFonts w:ascii="Calibri Light" w:eastAsia="Times New Roman" w:hAnsi="Calibri Light" w:cs="Times New Roman"/>
          <w:sz w:val="20"/>
          <w:szCs w:val="20"/>
          <w:lang w:val="uk-UA" w:eastAsia="ru-RU"/>
        </w:rPr>
        <w:t xml:space="preserve">.   </w:t>
      </w:r>
    </w:p>
    <w:p w:rsidR="005F5100" w:rsidRPr="008728DD" w:rsidRDefault="005F5100" w:rsidP="008728DD">
      <w:pPr>
        <w:spacing w:after="0" w:line="240" w:lineRule="auto"/>
        <w:jc w:val="both"/>
        <w:rPr>
          <w:rFonts w:ascii="Calibri Light" w:eastAsia="Times New Roman" w:hAnsi="Calibri Light" w:cs="Times New Roman"/>
          <w:sz w:val="20"/>
          <w:szCs w:val="20"/>
          <w:lang w:val="uk-UA" w:eastAsia="ru-RU"/>
        </w:rPr>
      </w:pPr>
      <w:r w:rsidRPr="008728DD">
        <w:rPr>
          <w:rFonts w:ascii="Calibri Light" w:eastAsia="Times New Roman" w:hAnsi="Calibri Light" w:cs="Times New Roman"/>
          <w:sz w:val="20"/>
          <w:szCs w:val="20"/>
          <w:lang w:val="uk-UA" w:eastAsia="ru-RU"/>
        </w:rPr>
        <w:t xml:space="preserve">      Після повідомлення про проведення Загальн</w:t>
      </w:r>
      <w:r w:rsidR="00C4440C" w:rsidRPr="008728DD">
        <w:rPr>
          <w:rFonts w:ascii="Calibri Light" w:eastAsia="Times New Roman" w:hAnsi="Calibri Light" w:cs="Times New Roman"/>
          <w:sz w:val="20"/>
          <w:szCs w:val="20"/>
          <w:lang w:val="uk-UA" w:eastAsia="ru-RU"/>
        </w:rPr>
        <w:t>их зборів акціонерів ПрАТ «Бетонмаш</w:t>
      </w:r>
      <w:r w:rsidRPr="008728DD">
        <w:rPr>
          <w:rFonts w:ascii="Calibri Light" w:eastAsia="Times New Roman" w:hAnsi="Calibri Light" w:cs="Times New Roman"/>
          <w:sz w:val="20"/>
          <w:szCs w:val="20"/>
          <w:lang w:val="uk-UA" w:eastAsia="ru-RU"/>
        </w:rPr>
        <w:t xml:space="preserve">» акціонери можуть користуватися правами, передбаченими статтями </w:t>
      </w:r>
      <w:r w:rsidRPr="008728DD">
        <w:rPr>
          <w:rFonts w:ascii="Calibri Light" w:eastAsia="Times New Roman" w:hAnsi="Calibri Light" w:cs="Times New Roman"/>
          <w:color w:val="000000"/>
          <w:sz w:val="20"/>
          <w:szCs w:val="20"/>
          <w:lang w:val="uk-UA" w:eastAsia="ru-RU"/>
        </w:rPr>
        <w:t>36 та 38</w:t>
      </w:r>
      <w:r w:rsidRPr="008728DD">
        <w:rPr>
          <w:rFonts w:ascii="Calibri Light" w:eastAsia="Times New Roman" w:hAnsi="Calibri Light" w:cs="Times New Roman"/>
          <w:sz w:val="20"/>
          <w:szCs w:val="20"/>
          <w:lang w:val="uk-UA" w:eastAsia="ru-RU"/>
        </w:rPr>
        <w:t xml:space="preserve"> Закону України «Про акціонерні товариства». Строк для реалізації цих прав передбачений вищезазначеними статтями Закону. </w:t>
      </w:r>
    </w:p>
    <w:p w:rsidR="005F5100" w:rsidRPr="007241C4" w:rsidRDefault="005F5100" w:rsidP="008728DD">
      <w:pPr>
        <w:suppressAutoHyphens/>
        <w:spacing w:after="0" w:line="240" w:lineRule="auto"/>
        <w:ind w:firstLine="1"/>
        <w:jc w:val="both"/>
        <w:rPr>
          <w:rFonts w:ascii="Calibri Light" w:eastAsia="Times New Roman" w:hAnsi="Calibri Light" w:cs="Times New Roman"/>
          <w:color w:val="000000"/>
          <w:sz w:val="20"/>
          <w:szCs w:val="20"/>
          <w:lang w:val="uk-UA" w:eastAsia="ru-RU"/>
        </w:rPr>
      </w:pPr>
      <w:r w:rsidRPr="008728DD">
        <w:rPr>
          <w:rFonts w:ascii="Calibri Light" w:eastAsia="Times New Roman" w:hAnsi="Calibri Light" w:cs="Times New Roman"/>
          <w:color w:val="FF0000"/>
          <w:sz w:val="20"/>
          <w:szCs w:val="20"/>
          <w:lang w:val="uk-UA" w:eastAsia="ru-RU"/>
        </w:rPr>
        <w:t xml:space="preserve">      </w:t>
      </w:r>
      <w:r w:rsidRPr="007241C4">
        <w:rPr>
          <w:rFonts w:ascii="Calibri Light" w:eastAsia="Times New Roman" w:hAnsi="Calibri Light" w:cs="Times New Roman"/>
          <w:color w:val="000000"/>
          <w:sz w:val="20"/>
          <w:szCs w:val="20"/>
          <w:lang w:val="uk-UA" w:eastAsia="ru-RU"/>
        </w:rPr>
        <w:t xml:space="preserve">Згідно з рішенням Наглядової Ради (протокол № </w:t>
      </w:r>
      <w:r w:rsidR="00C4440C" w:rsidRPr="007241C4">
        <w:rPr>
          <w:rFonts w:ascii="Calibri Light" w:eastAsia="Times New Roman" w:hAnsi="Calibri Light" w:cs="Times New Roman"/>
          <w:color w:val="000000"/>
          <w:sz w:val="20"/>
          <w:szCs w:val="20"/>
          <w:lang w:val="uk-UA" w:eastAsia="ru-RU"/>
        </w:rPr>
        <w:t>28</w:t>
      </w:r>
      <w:r w:rsidRPr="007241C4">
        <w:rPr>
          <w:rFonts w:ascii="Calibri Light" w:eastAsia="Times New Roman" w:hAnsi="Calibri Light" w:cs="Times New Roman"/>
          <w:color w:val="000000"/>
          <w:sz w:val="20"/>
          <w:szCs w:val="20"/>
          <w:lang w:val="uk-UA" w:eastAsia="ru-RU"/>
        </w:rPr>
        <w:t xml:space="preserve">  від  1</w:t>
      </w:r>
      <w:r w:rsidR="00C4440C" w:rsidRPr="007241C4">
        <w:rPr>
          <w:rFonts w:ascii="Calibri Light" w:eastAsia="Times New Roman" w:hAnsi="Calibri Light" w:cs="Times New Roman"/>
          <w:color w:val="000000"/>
          <w:sz w:val="20"/>
          <w:szCs w:val="20"/>
          <w:lang w:val="uk-UA" w:eastAsia="ru-RU"/>
        </w:rPr>
        <w:t>9</w:t>
      </w:r>
      <w:r w:rsidRPr="007241C4">
        <w:rPr>
          <w:rFonts w:ascii="Calibri Light" w:eastAsia="Times New Roman" w:hAnsi="Calibri Light" w:cs="Times New Roman"/>
          <w:color w:val="000000"/>
          <w:sz w:val="20"/>
          <w:szCs w:val="20"/>
          <w:lang w:val="uk-UA" w:eastAsia="ru-RU"/>
        </w:rPr>
        <w:t>.02.2019р.), якщо у терміни, визначені ст. 38 Закону України «Про акціонерні товариства», до порядку денного  Загальних зборів не буде внесено зміни, цей проект порядку денного вважається остаточним порядком денним загальних зборів акціонерів, що скликаються на 0</w:t>
      </w:r>
      <w:r w:rsidR="00C4440C" w:rsidRPr="007241C4">
        <w:rPr>
          <w:rFonts w:ascii="Calibri Light" w:eastAsia="Times New Roman" w:hAnsi="Calibri Light" w:cs="Times New Roman"/>
          <w:color w:val="000000"/>
          <w:sz w:val="20"/>
          <w:szCs w:val="20"/>
          <w:lang w:val="uk-UA" w:eastAsia="ru-RU"/>
        </w:rPr>
        <w:t>5</w:t>
      </w:r>
      <w:r w:rsidRPr="007241C4">
        <w:rPr>
          <w:rFonts w:ascii="Calibri Light" w:eastAsia="Times New Roman" w:hAnsi="Calibri Light" w:cs="Times New Roman"/>
          <w:color w:val="000000"/>
          <w:sz w:val="20"/>
          <w:szCs w:val="20"/>
          <w:lang w:val="uk-UA" w:eastAsia="ru-RU"/>
        </w:rPr>
        <w:t xml:space="preserve"> квітня 2019 року.</w:t>
      </w:r>
    </w:p>
    <w:p w:rsidR="005811E9" w:rsidRPr="007241C4" w:rsidRDefault="005F5100" w:rsidP="008728DD">
      <w:pPr>
        <w:spacing w:after="0" w:line="240" w:lineRule="auto"/>
        <w:rPr>
          <w:rFonts w:ascii="Calibri Light" w:eastAsia="Times New Roman" w:hAnsi="Calibri Light" w:cs="Times New Roman"/>
          <w:color w:val="000000"/>
          <w:sz w:val="20"/>
          <w:szCs w:val="20"/>
          <w:lang w:val="uk-UA" w:eastAsia="ru-RU"/>
        </w:rPr>
      </w:pPr>
      <w:r w:rsidRPr="007241C4">
        <w:rPr>
          <w:rFonts w:ascii="Calibri Light" w:eastAsia="Times New Roman" w:hAnsi="Calibri Light" w:cs="Times New Roman"/>
          <w:sz w:val="20"/>
          <w:szCs w:val="20"/>
          <w:lang w:val="uk-UA" w:eastAsia="ru-RU"/>
        </w:rPr>
        <w:t xml:space="preserve">     </w:t>
      </w:r>
      <w:r w:rsidRPr="007241C4">
        <w:rPr>
          <w:rFonts w:ascii="Calibri Light" w:eastAsia="Times New Roman" w:hAnsi="Calibri Light" w:cs="Times New Roman"/>
          <w:color w:val="000000"/>
          <w:sz w:val="20"/>
          <w:szCs w:val="20"/>
          <w:lang w:val="uk-UA" w:eastAsia="ru-RU"/>
        </w:rPr>
        <w:t xml:space="preserve">Підтверджую інформацію, що міститься у повідомленні   -  </w:t>
      </w:r>
      <w:r w:rsidR="00C4440C" w:rsidRPr="007241C4">
        <w:rPr>
          <w:rFonts w:ascii="Calibri Light" w:eastAsia="Times New Roman" w:hAnsi="Calibri Light" w:cs="Times New Roman"/>
          <w:color w:val="000000"/>
          <w:sz w:val="20"/>
          <w:szCs w:val="20"/>
          <w:lang w:val="uk-UA" w:eastAsia="ru-RU"/>
        </w:rPr>
        <w:t>Генеральний директор ПрАТ «Бетонмаш</w:t>
      </w:r>
      <w:r w:rsidRPr="007241C4">
        <w:rPr>
          <w:rFonts w:ascii="Calibri Light" w:eastAsia="Times New Roman" w:hAnsi="Calibri Light" w:cs="Times New Roman"/>
          <w:color w:val="000000"/>
          <w:sz w:val="20"/>
          <w:szCs w:val="20"/>
          <w:lang w:val="uk-UA" w:eastAsia="ru-RU"/>
        </w:rPr>
        <w:t xml:space="preserve">» </w:t>
      </w:r>
      <w:r w:rsidR="00C4440C" w:rsidRPr="007241C4">
        <w:rPr>
          <w:rFonts w:ascii="Calibri Light" w:eastAsia="Times New Roman" w:hAnsi="Calibri Light" w:cs="Times New Roman"/>
          <w:color w:val="000000"/>
          <w:sz w:val="20"/>
          <w:szCs w:val="20"/>
          <w:lang w:val="uk-UA" w:eastAsia="ru-RU"/>
        </w:rPr>
        <w:t>Флерко М.М.</w:t>
      </w:r>
    </w:p>
    <w:p w:rsidR="00A07C41" w:rsidRPr="007241C4" w:rsidRDefault="00A07C41" w:rsidP="008728DD">
      <w:pPr>
        <w:spacing w:after="0" w:line="240" w:lineRule="auto"/>
        <w:rPr>
          <w:rFonts w:ascii="Calibri Light" w:eastAsia="Times New Roman" w:hAnsi="Calibri Light" w:cs="Times New Roman"/>
          <w:color w:val="000000"/>
          <w:sz w:val="20"/>
          <w:szCs w:val="20"/>
          <w:lang w:val="uk-UA" w:eastAsia="ru-RU"/>
        </w:rPr>
      </w:pPr>
    </w:p>
    <w:sectPr w:rsidR="00A07C41" w:rsidRPr="007241C4" w:rsidSect="008728DD">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0DE" w:rsidRDefault="005A60DE" w:rsidP="008728DD">
      <w:pPr>
        <w:spacing w:after="0" w:line="240" w:lineRule="auto"/>
      </w:pPr>
      <w:r>
        <w:separator/>
      </w:r>
    </w:p>
  </w:endnote>
  <w:endnote w:type="continuationSeparator" w:id="0">
    <w:p w:rsidR="005A60DE" w:rsidRDefault="005A60DE" w:rsidP="008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0DE" w:rsidRDefault="005A60DE" w:rsidP="008728DD">
      <w:pPr>
        <w:spacing w:after="0" w:line="240" w:lineRule="auto"/>
      </w:pPr>
      <w:r>
        <w:separator/>
      </w:r>
    </w:p>
  </w:footnote>
  <w:footnote w:type="continuationSeparator" w:id="0">
    <w:p w:rsidR="005A60DE" w:rsidRDefault="005A60DE" w:rsidP="0087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42F2"/>
    <w:multiLevelType w:val="hybridMultilevel"/>
    <w:tmpl w:val="63EC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4D39C2"/>
    <w:multiLevelType w:val="hybridMultilevel"/>
    <w:tmpl w:val="B9AC7C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B5430"/>
    <w:multiLevelType w:val="hybridMultilevel"/>
    <w:tmpl w:val="15EE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E2"/>
    <w:rsid w:val="001704E0"/>
    <w:rsid w:val="00185F7C"/>
    <w:rsid w:val="00204DF6"/>
    <w:rsid w:val="002944DC"/>
    <w:rsid w:val="003339F1"/>
    <w:rsid w:val="003B6B2B"/>
    <w:rsid w:val="004E26CC"/>
    <w:rsid w:val="00506ACD"/>
    <w:rsid w:val="0056721D"/>
    <w:rsid w:val="005811E9"/>
    <w:rsid w:val="005A60DE"/>
    <w:rsid w:val="005F5100"/>
    <w:rsid w:val="00627ADF"/>
    <w:rsid w:val="00710E0F"/>
    <w:rsid w:val="007241C4"/>
    <w:rsid w:val="00726779"/>
    <w:rsid w:val="007B14E2"/>
    <w:rsid w:val="008728DD"/>
    <w:rsid w:val="00883C7D"/>
    <w:rsid w:val="009240EC"/>
    <w:rsid w:val="00942A57"/>
    <w:rsid w:val="009671E0"/>
    <w:rsid w:val="009742A0"/>
    <w:rsid w:val="009C7DAF"/>
    <w:rsid w:val="00A07C41"/>
    <w:rsid w:val="00A572D0"/>
    <w:rsid w:val="00AB72A9"/>
    <w:rsid w:val="00AD121A"/>
    <w:rsid w:val="00AF4A9B"/>
    <w:rsid w:val="00B934E9"/>
    <w:rsid w:val="00BA3739"/>
    <w:rsid w:val="00BE1C90"/>
    <w:rsid w:val="00C10589"/>
    <w:rsid w:val="00C4440C"/>
    <w:rsid w:val="00CD73D3"/>
    <w:rsid w:val="00D60A1B"/>
    <w:rsid w:val="00DD4606"/>
    <w:rsid w:val="00EB36AF"/>
    <w:rsid w:val="00F11D6B"/>
    <w:rsid w:val="00FE69BA"/>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8F7D6-81B0-4559-94A9-41FFB72A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811E9"/>
    <w:pPr>
      <w:suppressAutoHyphens/>
      <w:spacing w:after="0" w:line="240" w:lineRule="auto"/>
      <w:ind w:left="360" w:firstLine="1"/>
      <w:jc w:val="both"/>
    </w:pPr>
    <w:rPr>
      <w:rFonts w:ascii="Times New Roman" w:eastAsia="Times New Roman" w:hAnsi="Times New Roman" w:cs="Times New Roman"/>
      <w:color w:val="000000"/>
      <w:sz w:val="28"/>
      <w:szCs w:val="20"/>
      <w:lang w:eastAsia="ru-RU"/>
    </w:rPr>
  </w:style>
  <w:style w:type="character" w:customStyle="1" w:styleId="a4">
    <w:name w:val="Основной текст с отступом Знак"/>
    <w:basedOn w:val="a0"/>
    <w:link w:val="a3"/>
    <w:rsid w:val="005811E9"/>
    <w:rPr>
      <w:rFonts w:ascii="Times New Roman" w:eastAsia="Times New Roman" w:hAnsi="Times New Roman" w:cs="Times New Roman"/>
      <w:color w:val="000000"/>
      <w:sz w:val="28"/>
      <w:szCs w:val="20"/>
      <w:lang w:eastAsia="ru-RU"/>
    </w:rPr>
  </w:style>
  <w:style w:type="character" w:styleId="a5">
    <w:name w:val="Hyperlink"/>
    <w:rsid w:val="005811E9"/>
    <w:rPr>
      <w:color w:val="0000FF"/>
      <w:u w:val="single"/>
    </w:rPr>
  </w:style>
  <w:style w:type="paragraph" w:customStyle="1" w:styleId="rvps14">
    <w:name w:val="rvps14"/>
    <w:basedOn w:val="a"/>
    <w:rsid w:val="0058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8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E1C90"/>
    <w:pPr>
      <w:ind w:left="720"/>
      <w:contextualSpacing/>
    </w:pPr>
  </w:style>
  <w:style w:type="paragraph" w:styleId="a7">
    <w:name w:val="Balloon Text"/>
    <w:basedOn w:val="a"/>
    <w:link w:val="a8"/>
    <w:uiPriority w:val="99"/>
    <w:semiHidden/>
    <w:unhideWhenUsed/>
    <w:rsid w:val="008728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28DD"/>
    <w:rPr>
      <w:rFonts w:ascii="Segoe UI" w:hAnsi="Segoe UI" w:cs="Segoe UI"/>
      <w:sz w:val="18"/>
      <w:szCs w:val="18"/>
    </w:rPr>
  </w:style>
  <w:style w:type="paragraph" w:styleId="a9">
    <w:name w:val="header"/>
    <w:basedOn w:val="a"/>
    <w:link w:val="aa"/>
    <w:uiPriority w:val="99"/>
    <w:unhideWhenUsed/>
    <w:rsid w:val="008728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28DD"/>
  </w:style>
  <w:style w:type="paragraph" w:styleId="ab">
    <w:name w:val="footer"/>
    <w:basedOn w:val="a"/>
    <w:link w:val="ac"/>
    <w:uiPriority w:val="99"/>
    <w:unhideWhenUsed/>
    <w:rsid w:val="008728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0162">
      <w:bodyDiv w:val="1"/>
      <w:marLeft w:val="0"/>
      <w:marRight w:val="0"/>
      <w:marTop w:val="0"/>
      <w:marBottom w:val="0"/>
      <w:divBdr>
        <w:top w:val="none" w:sz="0" w:space="0" w:color="auto"/>
        <w:left w:val="none" w:sz="0" w:space="0" w:color="auto"/>
        <w:bottom w:val="none" w:sz="0" w:space="0" w:color="auto"/>
        <w:right w:val="none" w:sz="0" w:space="0" w:color="auto"/>
      </w:divBdr>
    </w:div>
    <w:div w:id="11167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f.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12525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cp:lastPrinted>2019-02-26T06:19:00Z</cp:lastPrinted>
  <dcterms:created xsi:type="dcterms:W3CDTF">2019-02-27T10:41:00Z</dcterms:created>
  <dcterms:modified xsi:type="dcterms:W3CDTF">2019-02-27T10:41:00Z</dcterms:modified>
</cp:coreProperties>
</file>